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ED633" w14:textId="2B69FC5A" w:rsidR="000237AE" w:rsidRPr="00632815" w:rsidRDefault="00AE3A0A" w:rsidP="000237AE">
      <w:pPr>
        <w:pStyle w:val="berschrift1"/>
        <w:rPr>
          <w:rFonts w:ascii="Cambria" w:hAnsi="Cambria"/>
          <w:sz w:val="48"/>
        </w:rPr>
      </w:pPr>
      <w:r>
        <w:rPr>
          <w:rFonts w:ascii="Cambria" w:hAnsi="Cambria"/>
          <w:noProof/>
          <w:sz w:val="48"/>
        </w:rPr>
        <w:drawing>
          <wp:anchor distT="0" distB="0" distL="114300" distR="114300" simplePos="0" relativeHeight="251658240" behindDoc="0" locked="0" layoutInCell="1" allowOverlap="1" wp14:anchorId="1E5BA30E" wp14:editId="3C2A1DDE">
            <wp:simplePos x="0" y="0"/>
            <wp:positionH relativeFrom="column">
              <wp:posOffset>5205730</wp:posOffset>
            </wp:positionH>
            <wp:positionV relativeFrom="paragraph">
              <wp:posOffset>-804545</wp:posOffset>
            </wp:positionV>
            <wp:extent cx="1052713" cy="1476375"/>
            <wp:effectExtent l="0" t="0" r="0" b="0"/>
            <wp:wrapNone/>
            <wp:docPr id="6897619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761964" name="Grafik 68976196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52713" cy="1476375"/>
                    </a:xfrm>
                    <a:prstGeom prst="rect">
                      <a:avLst/>
                    </a:prstGeom>
                  </pic:spPr>
                </pic:pic>
              </a:graphicData>
            </a:graphic>
            <wp14:sizeRelH relativeFrom="page">
              <wp14:pctWidth>0</wp14:pctWidth>
            </wp14:sizeRelH>
            <wp14:sizeRelV relativeFrom="page">
              <wp14:pctHeight>0</wp14:pctHeight>
            </wp14:sizeRelV>
          </wp:anchor>
        </w:drawing>
      </w:r>
      <w:r w:rsidR="00447AF2">
        <w:rPr>
          <w:rFonts w:ascii="Cambria" w:hAnsi="Cambria"/>
          <w:sz w:val="48"/>
        </w:rPr>
        <w:t xml:space="preserve">Mystery: </w:t>
      </w:r>
      <w:r w:rsidR="004977D1">
        <w:rPr>
          <w:rFonts w:ascii="Cambria" w:hAnsi="Cambria"/>
          <w:sz w:val="48"/>
        </w:rPr>
        <w:t>Virtuelles Wasser</w:t>
      </w:r>
      <w:r w:rsidR="000237AE" w:rsidRPr="003E3022">
        <w:rPr>
          <w:i/>
          <w:noProof/>
          <w:lang w:eastAsia="de-DE"/>
        </w:rPr>
        <w:t xml:space="preserve"> </w:t>
      </w:r>
    </w:p>
    <w:p w14:paraId="703F8BBF" w14:textId="77777777" w:rsidR="00447AF2" w:rsidRDefault="00447AF2" w:rsidP="00AE3A0A">
      <w:pPr>
        <w:rPr>
          <w:b/>
          <w:bCs/>
          <w:i/>
          <w:sz w:val="24"/>
          <w:szCs w:val="24"/>
        </w:rPr>
      </w:pPr>
      <w:r w:rsidRPr="00447AF2">
        <w:rPr>
          <w:b/>
          <w:bCs/>
          <w:i/>
          <w:sz w:val="24"/>
          <w:szCs w:val="24"/>
        </w:rPr>
        <w:t>90 Minuten | ab Klasse 8 (ab 14 Jahre) </w:t>
      </w:r>
      <w:r w:rsidRPr="00447AF2">
        <w:rPr>
          <w:b/>
          <w:bCs/>
          <w:i/>
          <w:sz w:val="24"/>
          <w:szCs w:val="24"/>
        </w:rPr>
        <w:br/>
        <w:t>Insbesondere geeignet für: </w:t>
      </w:r>
      <w:r w:rsidRPr="00447AF2">
        <w:rPr>
          <w:i/>
          <w:sz w:val="24"/>
          <w:szCs w:val="24"/>
        </w:rPr>
        <w:t>Erdkunde, Politik/Wirtschaft, Religion/Ethik</w:t>
      </w:r>
      <w:r w:rsidRPr="00447AF2">
        <w:rPr>
          <w:b/>
          <w:bCs/>
          <w:i/>
          <w:sz w:val="24"/>
          <w:szCs w:val="24"/>
        </w:rPr>
        <w:t xml:space="preserve">  </w:t>
      </w:r>
    </w:p>
    <w:p w14:paraId="5762D893" w14:textId="4E1E0200" w:rsidR="00723696" w:rsidRPr="00AE3A0A" w:rsidRDefault="0082242C" w:rsidP="00AE3A0A">
      <w:pPr>
        <w:rPr>
          <w:iCs/>
          <w:sz w:val="24"/>
          <w:szCs w:val="24"/>
        </w:rPr>
      </w:pPr>
      <w:r w:rsidRPr="007B7719">
        <w:rPr>
          <w:rFonts w:asciiTheme="majorHAnsi" w:eastAsiaTheme="majorEastAsia" w:hAnsiTheme="majorHAnsi" w:cstheme="majorBidi"/>
          <w:b/>
          <w:bCs/>
          <w:color w:val="4472C4" w:themeColor="accent1"/>
          <w:sz w:val="28"/>
          <w:szCs w:val="24"/>
        </w:rPr>
        <w:t>Beschreibung</w:t>
      </w:r>
      <w:r>
        <w:rPr>
          <w:rFonts w:asciiTheme="majorHAnsi" w:eastAsiaTheme="majorEastAsia" w:hAnsiTheme="majorHAnsi" w:cstheme="majorBidi"/>
          <w:b/>
          <w:bCs/>
          <w:color w:val="4472C4" w:themeColor="accent1"/>
          <w:sz w:val="28"/>
          <w:szCs w:val="24"/>
        </w:rPr>
        <w:br/>
      </w:r>
      <w:r w:rsidR="00CA2ADF" w:rsidRPr="00CA2ADF">
        <w:rPr>
          <w:iCs/>
          <w:sz w:val="24"/>
          <w:szCs w:val="24"/>
        </w:rPr>
        <w:t>Was hat meine Jeans mit 50 Badewannen voll Wasser zu tun?</w:t>
      </w:r>
      <w:r w:rsidR="00CA2ADF" w:rsidRPr="00CA2ADF">
        <w:rPr>
          <w:iCs/>
          <w:sz w:val="24"/>
          <w:szCs w:val="24"/>
        </w:rPr>
        <w:br/>
        <w:t>Nach einem kurzen Einstieg in die Ausstellung arbeiten die Schüler*innen mit der Mystery-Methode: Sie ordnen Informationen, decken Zusammenhänge auf und erschließen selbstständig die Verknüpfung von Konsum, Wasserverschmutzung und globaler Wasserknappheit. </w:t>
      </w:r>
      <w:r w:rsidR="00CA2ADF" w:rsidRPr="00CA2ADF">
        <w:rPr>
          <w:iCs/>
          <w:sz w:val="24"/>
          <w:szCs w:val="24"/>
        </w:rPr>
        <w:br/>
        <w:t>Im Anschluss entwickeln die Teilnehmenden als „Zukunftsforscher*innen“ konkrete Ideen für wasserschonendes Handeln im Alltag. </w:t>
      </w:r>
    </w:p>
    <w:p w14:paraId="4B093726" w14:textId="77777777" w:rsidR="009D7E80" w:rsidRPr="003F7A8E" w:rsidRDefault="009D7E80" w:rsidP="009D7E80">
      <w:pPr>
        <w:pStyle w:val="berschrift3"/>
        <w:rPr>
          <w:szCs w:val="20"/>
        </w:rPr>
      </w:pPr>
      <w:r w:rsidRPr="003F7A8E">
        <w:rPr>
          <w:szCs w:val="20"/>
          <w:highlight w:val="lightGray"/>
        </w:rPr>
        <w:t>Material</w:t>
      </w:r>
      <w:r w:rsidRPr="003F7A8E">
        <w:rPr>
          <w:szCs w:val="20"/>
        </w:rPr>
        <w:t xml:space="preserve"> </w:t>
      </w:r>
    </w:p>
    <w:p w14:paraId="3B95849F" w14:textId="4AAB0B2B" w:rsidR="009D7E80" w:rsidRPr="003F7A8E" w:rsidRDefault="00BD768F" w:rsidP="009D7E80">
      <w:pPr>
        <w:pStyle w:val="Listenabsatz"/>
        <w:numPr>
          <w:ilvl w:val="0"/>
          <w:numId w:val="7"/>
        </w:numPr>
        <w:spacing w:after="0"/>
      </w:pPr>
      <w:bookmarkStart w:id="0" w:name="_Hlk165411518"/>
      <w:r w:rsidRPr="003F7A8E">
        <w:t>Wasserball Erde</w:t>
      </w:r>
      <w:r w:rsidR="00E415A9" w:rsidRPr="003F7A8E">
        <w:t xml:space="preserve">, </w:t>
      </w:r>
      <w:r w:rsidR="009D7E80" w:rsidRPr="003F7A8E">
        <w:t>Wasserkarten, laminiert</w:t>
      </w:r>
    </w:p>
    <w:p w14:paraId="720D9D1A" w14:textId="7DB848EA" w:rsidR="009D7E80" w:rsidRPr="003F7A8E" w:rsidRDefault="009D7E80" w:rsidP="009D7E80">
      <w:pPr>
        <w:pStyle w:val="Listenabsatz"/>
        <w:numPr>
          <w:ilvl w:val="0"/>
          <w:numId w:val="7"/>
        </w:numPr>
        <w:spacing w:after="0"/>
      </w:pPr>
      <w:r>
        <w:t>10l-Eimer, Messbecher 2x</w:t>
      </w:r>
    </w:p>
    <w:bookmarkEnd w:id="0"/>
    <w:p w14:paraId="0F50EA61" w14:textId="77777777" w:rsidR="009D7E80" w:rsidRPr="003F7A8E" w:rsidRDefault="009D7E80" w:rsidP="009D7E80">
      <w:pPr>
        <w:pStyle w:val="Listenabsatz"/>
        <w:numPr>
          <w:ilvl w:val="0"/>
          <w:numId w:val="7"/>
        </w:numPr>
        <w:spacing w:after="0"/>
      </w:pPr>
      <w:r w:rsidRPr="003F7A8E">
        <w:t>Mystery-Kartenset</w:t>
      </w:r>
    </w:p>
    <w:p w14:paraId="2E3C4F80" w14:textId="77777777" w:rsidR="009D7E80" w:rsidRPr="003F7A8E" w:rsidRDefault="009D7E80" w:rsidP="009D7E80">
      <w:pPr>
        <w:pStyle w:val="Listenabsatz"/>
        <w:numPr>
          <w:ilvl w:val="0"/>
          <w:numId w:val="7"/>
        </w:numPr>
        <w:spacing w:after="0"/>
      </w:pPr>
      <w:r w:rsidRPr="003F7A8E">
        <w:t>Magnete</w:t>
      </w:r>
    </w:p>
    <w:p w14:paraId="78948D10" w14:textId="0A24F9C9" w:rsidR="009D7E80" w:rsidRPr="003F7A8E" w:rsidRDefault="009D7E80" w:rsidP="009D7E80">
      <w:pPr>
        <w:pStyle w:val="Listenabsatz"/>
        <w:numPr>
          <w:ilvl w:val="0"/>
          <w:numId w:val="7"/>
        </w:numPr>
        <w:spacing w:after="0"/>
      </w:pPr>
      <w:r w:rsidRPr="003F7A8E">
        <w:t>abwischbare Notizzettel</w:t>
      </w:r>
      <w:r w:rsidR="001F22EB" w:rsidRPr="003F7A8E">
        <w:t xml:space="preserve">, </w:t>
      </w:r>
      <w:r w:rsidRPr="003F7A8E">
        <w:t>Folienstifte</w:t>
      </w:r>
      <w:r w:rsidR="001F22EB" w:rsidRPr="003F7A8E">
        <w:t>, Mülleimer</w:t>
      </w:r>
    </w:p>
    <w:p w14:paraId="75F49A97" w14:textId="77777777" w:rsidR="009D7E80" w:rsidRPr="003F7A8E" w:rsidRDefault="009D7E80" w:rsidP="009D7E80">
      <w:pPr>
        <w:pStyle w:val="Listenabsatz"/>
        <w:numPr>
          <w:ilvl w:val="0"/>
          <w:numId w:val="7"/>
        </w:numPr>
        <w:spacing w:after="0"/>
      </w:pPr>
      <w:r w:rsidRPr="003F7A8E">
        <w:t>Whiteboard &amp; Stifte</w:t>
      </w:r>
    </w:p>
    <w:p w14:paraId="2863582C" w14:textId="77777777" w:rsidR="00C20FAF" w:rsidRPr="003F7A8E" w:rsidRDefault="00C20FAF" w:rsidP="00C20FAF">
      <w:pPr>
        <w:pStyle w:val="berschrift3"/>
        <w:rPr>
          <w:szCs w:val="20"/>
        </w:rPr>
      </w:pPr>
      <w:r w:rsidRPr="003F7A8E">
        <w:rPr>
          <w:szCs w:val="20"/>
          <w:highlight w:val="lightGray"/>
        </w:rPr>
        <w:t>Vorbereitung</w:t>
      </w:r>
    </w:p>
    <w:p w14:paraId="063A6076" w14:textId="459A9A35" w:rsidR="00C20FAF" w:rsidRPr="003F7A8E" w:rsidRDefault="00EC0CC9" w:rsidP="00C20FAF">
      <w:pPr>
        <w:pStyle w:val="Listenabsatz"/>
        <w:numPr>
          <w:ilvl w:val="0"/>
          <w:numId w:val="19"/>
        </w:numPr>
      </w:pPr>
      <w:r>
        <w:t xml:space="preserve">4 </w:t>
      </w:r>
      <w:r w:rsidR="00C20FAF">
        <w:t xml:space="preserve">Westen </w:t>
      </w:r>
      <w:r>
        <w:t>mit den Chips aus</w:t>
      </w:r>
      <w:r w:rsidR="00C20FAF">
        <w:t xml:space="preserve"> Kasten</w:t>
      </w:r>
      <w:r w:rsidR="65BB98C9">
        <w:t xml:space="preserve"> nehmen</w:t>
      </w:r>
    </w:p>
    <w:p w14:paraId="14DDB636" w14:textId="77777777" w:rsidR="00C20FAF" w:rsidRPr="003F7A8E" w:rsidRDefault="00C20FAF" w:rsidP="00C20FAF">
      <w:pPr>
        <w:pStyle w:val="Listenabsatz"/>
        <w:numPr>
          <w:ilvl w:val="0"/>
          <w:numId w:val="19"/>
        </w:numPr>
        <w:pBdr>
          <w:bottom w:val="single" w:sz="12" w:space="1" w:color="auto"/>
        </w:pBdr>
      </w:pPr>
      <w:r w:rsidRPr="003F7A8E">
        <w:t>Demo „Alles Wasser…“: Material zum Start in die Ausstellung bringen</w:t>
      </w:r>
    </w:p>
    <w:p w14:paraId="14BABDF4" w14:textId="19CA5621" w:rsidR="008B31A2" w:rsidRPr="003F7A8E" w:rsidRDefault="008B31A2" w:rsidP="00C20FAF">
      <w:pPr>
        <w:pStyle w:val="Listenabsatz"/>
        <w:numPr>
          <w:ilvl w:val="0"/>
          <w:numId w:val="19"/>
        </w:numPr>
        <w:pBdr>
          <w:bottom w:val="single" w:sz="12" w:space="1" w:color="auto"/>
        </w:pBdr>
      </w:pPr>
      <w:r w:rsidRPr="003F7A8E">
        <w:t>Mystery-Kartenset an Zielgruppe anpassen, i</w:t>
      </w:r>
      <w:r w:rsidR="00E415A9" w:rsidRPr="003F7A8E">
        <w:t>m Besprechungsraum vorbereiten</w:t>
      </w:r>
    </w:p>
    <w:p w14:paraId="49DFFB81" w14:textId="77777777" w:rsidR="00C66AED" w:rsidRPr="00DC18DF" w:rsidRDefault="00C66AED" w:rsidP="00C66AED">
      <w:pPr>
        <w:pStyle w:val="berschrift3"/>
        <w:rPr>
          <w:rFonts w:cstheme="majorHAnsi"/>
          <w:sz w:val="28"/>
        </w:rPr>
      </w:pPr>
      <w:r w:rsidRPr="00DC18DF">
        <w:rPr>
          <w:rFonts w:cstheme="majorHAnsi"/>
          <w:sz w:val="28"/>
        </w:rPr>
        <w:t>Begrüßung und organisatorischer Einstieg</w:t>
      </w:r>
    </w:p>
    <w:p w14:paraId="30C061AD" w14:textId="77777777" w:rsidR="00C66AED" w:rsidRDefault="00C66AED" w:rsidP="00C66AED">
      <w:pPr>
        <w:pStyle w:val="Listenabsatz"/>
        <w:numPr>
          <w:ilvl w:val="0"/>
          <w:numId w:val="11"/>
        </w:numPr>
        <w:spacing w:after="0"/>
        <w:rPr>
          <w:sz w:val="24"/>
          <w:szCs w:val="24"/>
        </w:rPr>
      </w:pPr>
      <w:r w:rsidRPr="00E25621">
        <w:rPr>
          <w:sz w:val="24"/>
          <w:szCs w:val="24"/>
        </w:rPr>
        <w:t xml:space="preserve">Wie viel Zeit hat die Gruppe mitgebracht? </w:t>
      </w:r>
    </w:p>
    <w:p w14:paraId="5F6FED35" w14:textId="77777777" w:rsidR="00C66AED" w:rsidRDefault="00C66AED" w:rsidP="00C66AED">
      <w:pPr>
        <w:pStyle w:val="Listenabsatz"/>
        <w:numPr>
          <w:ilvl w:val="0"/>
          <w:numId w:val="11"/>
        </w:numPr>
        <w:rPr>
          <w:sz w:val="24"/>
          <w:szCs w:val="24"/>
        </w:rPr>
      </w:pPr>
      <w:r>
        <w:rPr>
          <w:sz w:val="24"/>
          <w:szCs w:val="24"/>
        </w:rPr>
        <w:t>Sind Besonderheiten bei der Gruppe zu beachten?</w:t>
      </w:r>
    </w:p>
    <w:p w14:paraId="63EBEF68" w14:textId="77777777" w:rsidR="00C66AED" w:rsidRDefault="00C66AED" w:rsidP="00C66AED">
      <w:pPr>
        <w:pStyle w:val="Listenabsatz"/>
        <w:numPr>
          <w:ilvl w:val="0"/>
          <w:numId w:val="11"/>
        </w:numPr>
        <w:spacing w:after="0"/>
        <w:rPr>
          <w:sz w:val="24"/>
          <w:szCs w:val="24"/>
        </w:rPr>
      </w:pPr>
      <w:r>
        <w:rPr>
          <w:sz w:val="24"/>
          <w:szCs w:val="24"/>
        </w:rPr>
        <w:t>Wurde vorbereitendes Material genutzt?</w:t>
      </w:r>
    </w:p>
    <w:p w14:paraId="6D4C4ADC" w14:textId="77777777" w:rsidR="00C66AED" w:rsidRDefault="00C66AED" w:rsidP="00C66AED">
      <w:pPr>
        <w:pStyle w:val="Listenabsatz"/>
        <w:numPr>
          <w:ilvl w:val="0"/>
          <w:numId w:val="11"/>
        </w:numPr>
        <w:rPr>
          <w:sz w:val="24"/>
          <w:szCs w:val="24"/>
        </w:rPr>
      </w:pPr>
      <w:r w:rsidRPr="00E25621">
        <w:rPr>
          <w:sz w:val="24"/>
          <w:szCs w:val="24"/>
        </w:rPr>
        <w:t>Örtlichkeiten erläutern</w:t>
      </w:r>
      <w:r>
        <w:rPr>
          <w:sz w:val="24"/>
          <w:szCs w:val="24"/>
        </w:rPr>
        <w:t xml:space="preserve"> (Pausenraum, Toiletten)</w:t>
      </w:r>
    </w:p>
    <w:p w14:paraId="22E0D136" w14:textId="77777777" w:rsidR="00C66AED" w:rsidRDefault="00C66AED" w:rsidP="00C66AED">
      <w:pPr>
        <w:pStyle w:val="Listenabsatz"/>
        <w:numPr>
          <w:ilvl w:val="0"/>
          <w:numId w:val="11"/>
        </w:numPr>
        <w:rPr>
          <w:sz w:val="24"/>
          <w:szCs w:val="24"/>
        </w:rPr>
      </w:pPr>
      <w:r>
        <w:rPr>
          <w:sz w:val="24"/>
          <w:szCs w:val="24"/>
        </w:rPr>
        <w:t xml:space="preserve">Hinweis </w:t>
      </w:r>
      <w:proofErr w:type="gramStart"/>
      <w:r>
        <w:rPr>
          <w:sz w:val="24"/>
          <w:szCs w:val="24"/>
        </w:rPr>
        <w:t>auf arbeitende</w:t>
      </w:r>
      <w:proofErr w:type="gramEnd"/>
      <w:r>
        <w:rPr>
          <w:sz w:val="24"/>
          <w:szCs w:val="24"/>
        </w:rPr>
        <w:t xml:space="preserve"> Kolleg*innen in den Nebenräumen/am Empfang</w:t>
      </w:r>
    </w:p>
    <w:p w14:paraId="25C6BEB0" w14:textId="77777777" w:rsidR="00C66AED" w:rsidRDefault="00C66AED" w:rsidP="00C66AED">
      <w:pPr>
        <w:pStyle w:val="Listenabsatz"/>
        <w:numPr>
          <w:ilvl w:val="0"/>
          <w:numId w:val="11"/>
        </w:numPr>
        <w:rPr>
          <w:sz w:val="24"/>
          <w:szCs w:val="24"/>
        </w:rPr>
      </w:pPr>
      <w:r>
        <w:rPr>
          <w:sz w:val="24"/>
          <w:szCs w:val="24"/>
        </w:rPr>
        <w:t>Raucherpause bitte vor der Tür und Asche-Eimer für Kippen nutzen!</w:t>
      </w:r>
    </w:p>
    <w:p w14:paraId="20B42B08" w14:textId="77777777" w:rsidR="005F52CF" w:rsidRPr="00DC18DF" w:rsidRDefault="005F52CF" w:rsidP="005F52CF">
      <w:pPr>
        <w:pStyle w:val="berschrift4"/>
        <w:rPr>
          <w:sz w:val="24"/>
        </w:rPr>
      </w:pPr>
      <w:r w:rsidRPr="00DC18DF">
        <w:rPr>
          <w:sz w:val="24"/>
        </w:rPr>
        <w:t>Ablaufplan:</w:t>
      </w:r>
    </w:p>
    <w:p w14:paraId="3AE38A7A" w14:textId="77777777" w:rsidR="005F52CF" w:rsidRPr="006C6DF8" w:rsidRDefault="005F52CF" w:rsidP="005F52CF">
      <w:pPr>
        <w:pStyle w:val="Listenabsatz"/>
        <w:numPr>
          <w:ilvl w:val="0"/>
          <w:numId w:val="3"/>
        </w:numPr>
        <w:rPr>
          <w:sz w:val="24"/>
          <w:szCs w:val="24"/>
        </w:rPr>
      </w:pPr>
      <w:r w:rsidRPr="006C6DF8">
        <w:rPr>
          <w:sz w:val="24"/>
          <w:szCs w:val="24"/>
        </w:rPr>
        <w:t>Einstieg</w:t>
      </w:r>
      <w:r w:rsidRPr="006C6DF8">
        <w:rPr>
          <w:color w:val="808080" w:themeColor="background1" w:themeShade="80"/>
          <w:sz w:val="24"/>
          <w:szCs w:val="24"/>
        </w:rPr>
        <w:t xml:space="preserve"> </w:t>
      </w:r>
      <w:r w:rsidRPr="006C6DF8">
        <w:rPr>
          <w:sz w:val="24"/>
          <w:szCs w:val="24"/>
        </w:rPr>
        <w:t>&amp; Demo „Alles Wasser unserer Erde“</w:t>
      </w:r>
      <w:r w:rsidRPr="006C6DF8">
        <w:rPr>
          <w:color w:val="808080" w:themeColor="background1" w:themeShade="80"/>
          <w:sz w:val="24"/>
          <w:szCs w:val="24"/>
        </w:rPr>
        <w:t xml:space="preserve"> </w:t>
      </w:r>
      <w:r w:rsidRPr="006C6DF8">
        <w:rPr>
          <w:sz w:val="24"/>
          <w:szCs w:val="24"/>
        </w:rPr>
        <w:t>[</w:t>
      </w:r>
      <w:r>
        <w:rPr>
          <w:sz w:val="24"/>
          <w:szCs w:val="24"/>
        </w:rPr>
        <w:t>10</w:t>
      </w:r>
      <w:r w:rsidRPr="006C6DF8">
        <w:rPr>
          <w:sz w:val="24"/>
          <w:szCs w:val="24"/>
        </w:rPr>
        <w:t xml:space="preserve"> min]</w:t>
      </w:r>
    </w:p>
    <w:p w14:paraId="4644497B" w14:textId="6DB238A8" w:rsidR="005F52CF" w:rsidRPr="00DB7E54" w:rsidRDefault="005F52CF" w:rsidP="005F52CF">
      <w:pPr>
        <w:pStyle w:val="Listenabsatz"/>
        <w:numPr>
          <w:ilvl w:val="0"/>
          <w:numId w:val="3"/>
        </w:numPr>
        <w:rPr>
          <w:sz w:val="24"/>
          <w:szCs w:val="24"/>
        </w:rPr>
      </w:pPr>
      <w:r>
        <w:rPr>
          <w:sz w:val="24"/>
          <w:szCs w:val="24"/>
        </w:rPr>
        <w:t xml:space="preserve">Einführung Ausstellung </w:t>
      </w:r>
      <w:r w:rsidRPr="00DB7E54">
        <w:rPr>
          <w:sz w:val="24"/>
          <w:szCs w:val="24"/>
        </w:rPr>
        <w:t>[</w:t>
      </w:r>
      <w:r w:rsidR="004F38E2">
        <w:rPr>
          <w:sz w:val="24"/>
          <w:szCs w:val="24"/>
        </w:rPr>
        <w:t>5</w:t>
      </w:r>
      <w:r>
        <w:rPr>
          <w:sz w:val="24"/>
          <w:szCs w:val="24"/>
        </w:rPr>
        <w:t xml:space="preserve"> min</w:t>
      </w:r>
      <w:r w:rsidRPr="00DB7E54">
        <w:rPr>
          <w:sz w:val="24"/>
          <w:szCs w:val="24"/>
        </w:rPr>
        <w:t>]</w:t>
      </w:r>
    </w:p>
    <w:p w14:paraId="44C3C162" w14:textId="01148A50" w:rsidR="005F52CF" w:rsidRDefault="005F52CF" w:rsidP="005F52CF">
      <w:pPr>
        <w:pStyle w:val="Listenabsatz"/>
        <w:numPr>
          <w:ilvl w:val="0"/>
          <w:numId w:val="3"/>
        </w:numPr>
        <w:rPr>
          <w:sz w:val="24"/>
          <w:szCs w:val="24"/>
        </w:rPr>
      </w:pPr>
      <w:r>
        <w:rPr>
          <w:sz w:val="24"/>
          <w:szCs w:val="24"/>
        </w:rPr>
        <w:t>Freie Begehung [20 min]</w:t>
      </w:r>
    </w:p>
    <w:p w14:paraId="3DB82E5F" w14:textId="0EDEA2BA" w:rsidR="005F52CF" w:rsidRDefault="00A611DA" w:rsidP="005F52CF">
      <w:pPr>
        <w:pStyle w:val="Listenabsatz"/>
        <w:numPr>
          <w:ilvl w:val="0"/>
          <w:numId w:val="3"/>
        </w:numPr>
        <w:rPr>
          <w:sz w:val="24"/>
          <w:szCs w:val="24"/>
        </w:rPr>
      </w:pPr>
      <w:r>
        <w:rPr>
          <w:sz w:val="24"/>
          <w:szCs w:val="24"/>
        </w:rPr>
        <w:t>Mystery</w:t>
      </w:r>
      <w:r w:rsidR="005F52CF">
        <w:rPr>
          <w:sz w:val="24"/>
          <w:szCs w:val="24"/>
        </w:rPr>
        <w:t xml:space="preserve"> </w:t>
      </w:r>
      <w:r w:rsidR="005F52CF" w:rsidRPr="00DB7E54">
        <w:rPr>
          <w:sz w:val="24"/>
          <w:szCs w:val="24"/>
        </w:rPr>
        <w:t>[</w:t>
      </w:r>
      <w:r w:rsidR="00E85FEA">
        <w:rPr>
          <w:sz w:val="24"/>
          <w:szCs w:val="24"/>
        </w:rPr>
        <w:t>30</w:t>
      </w:r>
      <w:r w:rsidR="005F52CF">
        <w:rPr>
          <w:sz w:val="24"/>
          <w:szCs w:val="24"/>
        </w:rPr>
        <w:t xml:space="preserve"> min</w:t>
      </w:r>
      <w:r w:rsidR="005F52CF" w:rsidRPr="00DB7E54">
        <w:rPr>
          <w:sz w:val="24"/>
          <w:szCs w:val="24"/>
        </w:rPr>
        <w:t>]</w:t>
      </w:r>
    </w:p>
    <w:p w14:paraId="6605628A" w14:textId="14FF17E9" w:rsidR="00E85FEA" w:rsidRPr="00DB7E54" w:rsidRDefault="00E85FEA" w:rsidP="005F52CF">
      <w:pPr>
        <w:pStyle w:val="Listenabsatz"/>
        <w:numPr>
          <w:ilvl w:val="0"/>
          <w:numId w:val="3"/>
        </w:numPr>
        <w:rPr>
          <w:sz w:val="24"/>
          <w:szCs w:val="24"/>
        </w:rPr>
      </w:pPr>
      <w:r>
        <w:rPr>
          <w:sz w:val="24"/>
          <w:szCs w:val="24"/>
        </w:rPr>
        <w:t>Zukunftsforscher*innen [15 min]</w:t>
      </w:r>
    </w:p>
    <w:p w14:paraId="5DD7B951" w14:textId="1F529A60" w:rsidR="005F52CF" w:rsidRDefault="008E3E06" w:rsidP="005F52CF">
      <w:pPr>
        <w:pStyle w:val="Listenabsatz"/>
        <w:numPr>
          <w:ilvl w:val="0"/>
          <w:numId w:val="3"/>
        </w:numPr>
        <w:rPr>
          <w:sz w:val="24"/>
          <w:szCs w:val="24"/>
        </w:rPr>
      </w:pPr>
      <w:r>
        <w:rPr>
          <w:sz w:val="24"/>
          <w:szCs w:val="24"/>
        </w:rPr>
        <w:t>Abschluss</w:t>
      </w:r>
      <w:r w:rsidR="005F52CF">
        <w:rPr>
          <w:sz w:val="24"/>
          <w:szCs w:val="24"/>
        </w:rPr>
        <w:t xml:space="preserve"> [10 min]</w:t>
      </w:r>
    </w:p>
    <w:p w14:paraId="2380F5DB" w14:textId="4A55181A" w:rsidR="005F52CF" w:rsidRPr="00EF0158" w:rsidRDefault="005F52CF" w:rsidP="005F52CF">
      <w:pPr>
        <w:pStyle w:val="Listenabsatz"/>
        <w:numPr>
          <w:ilvl w:val="0"/>
          <w:numId w:val="12"/>
        </w:numPr>
        <w:rPr>
          <w:sz w:val="24"/>
          <w:szCs w:val="24"/>
        </w:rPr>
      </w:pPr>
      <w:r w:rsidRPr="00EF0158">
        <w:rPr>
          <w:b/>
          <w:sz w:val="24"/>
          <w:szCs w:val="24"/>
        </w:rPr>
        <w:lastRenderedPageBreak/>
        <w:t>Lernziel:</w:t>
      </w:r>
      <w:r>
        <w:rPr>
          <w:sz w:val="24"/>
          <w:szCs w:val="24"/>
        </w:rPr>
        <w:t xml:space="preserve"> Ich habe </w:t>
      </w:r>
      <w:r w:rsidR="00026BB0">
        <w:rPr>
          <w:iCs/>
          <w:sz w:val="24"/>
          <w:szCs w:val="24"/>
        </w:rPr>
        <w:t xml:space="preserve">erfahren, </w:t>
      </w:r>
      <w:r w:rsidR="000D4C51">
        <w:rPr>
          <w:iCs/>
          <w:sz w:val="24"/>
          <w:szCs w:val="24"/>
        </w:rPr>
        <w:t>wie wichtig unser richtiger Umgang mit der Ressource Wasser ist und wie ich mit meinem Konsum darauf Einfluss nehmen kann</w:t>
      </w:r>
      <w:r w:rsidRPr="00AE3A0A">
        <w:rPr>
          <w:iCs/>
          <w:sz w:val="24"/>
          <w:szCs w:val="24"/>
        </w:rPr>
        <w:t>.</w:t>
      </w:r>
      <w:r w:rsidRPr="00AE3A0A">
        <w:rPr>
          <w:i/>
          <w:sz w:val="24"/>
          <w:szCs w:val="24"/>
        </w:rPr>
        <w:t> </w:t>
      </w:r>
    </w:p>
    <w:p w14:paraId="2564AA74" w14:textId="77777777" w:rsidR="005F52CF" w:rsidRPr="00DB7E54" w:rsidRDefault="005F52CF" w:rsidP="005F52CF">
      <w:pPr>
        <w:pStyle w:val="berschrift3"/>
        <w:rPr>
          <w:sz w:val="28"/>
          <w:szCs w:val="24"/>
        </w:rPr>
      </w:pPr>
      <w:r>
        <w:rPr>
          <w:sz w:val="28"/>
          <w:szCs w:val="24"/>
        </w:rPr>
        <w:t>Einstieg &amp; Demo „Alles Wasser unserer Erde“ [10 min]</w:t>
      </w:r>
    </w:p>
    <w:p w14:paraId="21EBDA17" w14:textId="77777777" w:rsidR="005F52CF" w:rsidRDefault="005F52CF" w:rsidP="005F52CF">
      <w:pPr>
        <w:spacing w:line="240" w:lineRule="auto"/>
        <w:contextualSpacing/>
        <w:rPr>
          <w:rFonts w:cs="Arial"/>
          <w:color w:val="000000"/>
          <w:sz w:val="24"/>
          <w:szCs w:val="24"/>
        </w:rPr>
      </w:pPr>
      <w:bookmarkStart w:id="1" w:name="_Hlk165407616"/>
      <w:r>
        <w:rPr>
          <w:rFonts w:cs="Arial"/>
          <w:color w:val="000000"/>
          <w:sz w:val="24"/>
          <w:szCs w:val="24"/>
        </w:rPr>
        <w:t xml:space="preserve">Gruppe in einem Halbkreis z.B. vor dem linken Torbogen (oder frei wählbar) positionieren und freundlich begrüßen. Eine </w:t>
      </w:r>
      <w:r w:rsidRPr="00FC4460">
        <w:rPr>
          <w:rFonts w:cs="Arial"/>
          <w:b/>
          <w:color w:val="000000"/>
          <w:sz w:val="24"/>
          <w:szCs w:val="24"/>
        </w:rPr>
        <w:t>kurze</w:t>
      </w:r>
      <w:r>
        <w:rPr>
          <w:rFonts w:cs="Arial"/>
          <w:color w:val="000000"/>
          <w:sz w:val="24"/>
          <w:szCs w:val="24"/>
        </w:rPr>
        <w:t xml:space="preserve"> Vorstellung der DBU, des Ausstellungsteams und vor allem des pädagogischen Personals („Wer sind wir und was machen wir hier?“).</w:t>
      </w:r>
    </w:p>
    <w:p w14:paraId="701A75CD" w14:textId="77777777" w:rsidR="005F52CF" w:rsidRDefault="005F52CF" w:rsidP="005F52CF">
      <w:pPr>
        <w:spacing w:line="240" w:lineRule="auto"/>
        <w:contextualSpacing/>
        <w:rPr>
          <w:rFonts w:cs="Arial"/>
          <w:color w:val="000000"/>
          <w:sz w:val="24"/>
          <w:szCs w:val="24"/>
        </w:rPr>
      </w:pPr>
      <w:r>
        <w:rPr>
          <w:rFonts w:cs="Arial"/>
          <w:color w:val="000000"/>
          <w:sz w:val="24"/>
          <w:szCs w:val="24"/>
        </w:rPr>
        <w:t xml:space="preserve"> </w:t>
      </w:r>
    </w:p>
    <w:p w14:paraId="42262452" w14:textId="77777777" w:rsidR="005F52CF" w:rsidRDefault="005F52CF" w:rsidP="005F52CF">
      <w:pPr>
        <w:spacing w:line="240" w:lineRule="auto"/>
        <w:contextualSpacing/>
        <w:rPr>
          <w:rFonts w:cs="Arial"/>
          <w:i/>
          <w:color w:val="000000"/>
          <w:sz w:val="24"/>
          <w:szCs w:val="24"/>
        </w:rPr>
      </w:pPr>
      <w:r w:rsidRPr="00F17F73">
        <w:rPr>
          <w:rFonts w:cstheme="minorHAnsi"/>
          <w:i/>
          <w:color w:val="000000"/>
          <w:sz w:val="24"/>
          <w:szCs w:val="24"/>
        </w:rPr>
        <w:t>»</w:t>
      </w:r>
      <w:r>
        <w:rPr>
          <w:rFonts w:cstheme="minorHAnsi"/>
          <w:i/>
          <w:color w:val="000000"/>
          <w:sz w:val="24"/>
          <w:szCs w:val="24"/>
        </w:rPr>
        <w:t xml:space="preserve"> </w:t>
      </w:r>
      <w:r w:rsidRPr="00F17F73">
        <w:rPr>
          <w:rFonts w:cs="Arial"/>
          <w:i/>
          <w:color w:val="000000"/>
          <w:sz w:val="24"/>
          <w:szCs w:val="24"/>
        </w:rPr>
        <w:t>Der Titel der Ausstellung lautet „</w:t>
      </w:r>
      <w:r>
        <w:rPr>
          <w:rFonts w:cs="Arial"/>
          <w:i/>
          <w:color w:val="000000"/>
          <w:sz w:val="24"/>
          <w:szCs w:val="24"/>
        </w:rPr>
        <w:t>Mission AQUA</w:t>
      </w:r>
      <w:r w:rsidRPr="00F17F73">
        <w:rPr>
          <w:rFonts w:cs="Arial"/>
          <w:i/>
          <w:color w:val="000000"/>
          <w:sz w:val="24"/>
          <w:szCs w:val="24"/>
        </w:rPr>
        <w:t xml:space="preserve">“, die Ausstellung befasst sich mit </w:t>
      </w:r>
      <w:bookmarkStart w:id="2" w:name="_Hlk164541022"/>
      <w:bookmarkStart w:id="3" w:name="_Hlk165407671"/>
      <w:bookmarkEnd w:id="1"/>
      <w:r>
        <w:rPr>
          <w:rFonts w:cs="Arial"/>
          <w:i/>
          <w:color w:val="000000"/>
          <w:sz w:val="24"/>
          <w:szCs w:val="24"/>
        </w:rPr>
        <w:t>den versch. Aspekten von Wasser als Lebensgrundlage, mit unserer Trinkwasserversorgung und Nutzungskonflikten rund um die Ressource Wasser.</w:t>
      </w:r>
      <w:r w:rsidRPr="00393D3F">
        <w:rPr>
          <w:rFonts w:cstheme="minorHAnsi"/>
          <w:i/>
          <w:color w:val="000000"/>
          <w:sz w:val="24"/>
          <w:szCs w:val="24"/>
        </w:rPr>
        <w:t xml:space="preserve"> </w:t>
      </w:r>
      <w:r w:rsidRPr="00686951">
        <w:rPr>
          <w:rFonts w:cstheme="minorHAnsi"/>
          <w:i/>
          <w:color w:val="000000"/>
          <w:sz w:val="24"/>
          <w:szCs w:val="24"/>
        </w:rPr>
        <w:t>«</w:t>
      </w:r>
    </w:p>
    <w:p w14:paraId="00FD3B46" w14:textId="77777777" w:rsidR="009B68EB" w:rsidRDefault="009B68EB" w:rsidP="009B68EB">
      <w:pPr>
        <w:spacing w:line="240" w:lineRule="auto"/>
        <w:contextualSpacing/>
        <w:rPr>
          <w:rFonts w:asciiTheme="majorHAnsi" w:hAnsiTheme="majorHAnsi" w:cstheme="majorHAnsi"/>
          <w:i/>
          <w:color w:val="4472C4" w:themeColor="accent1"/>
          <w:sz w:val="24"/>
          <w:szCs w:val="24"/>
        </w:rPr>
      </w:pPr>
    </w:p>
    <w:p w14:paraId="4C4C3887" w14:textId="4F797152" w:rsidR="005F52CF" w:rsidRPr="00E960C1" w:rsidRDefault="005F52CF" w:rsidP="009B68EB">
      <w:pPr>
        <w:spacing w:line="240" w:lineRule="auto"/>
        <w:contextualSpacing/>
        <w:rPr>
          <w:rFonts w:asciiTheme="majorHAnsi" w:hAnsiTheme="majorHAnsi" w:cstheme="majorHAnsi"/>
          <w:i/>
          <w:color w:val="4472C4" w:themeColor="accent1"/>
          <w:sz w:val="24"/>
          <w:szCs w:val="24"/>
        </w:rPr>
      </w:pPr>
      <w:r>
        <w:rPr>
          <w:rFonts w:asciiTheme="majorHAnsi" w:hAnsiTheme="majorHAnsi" w:cstheme="majorHAnsi"/>
          <w:i/>
          <w:color w:val="4472C4" w:themeColor="accent1"/>
          <w:sz w:val="24"/>
          <w:szCs w:val="24"/>
        </w:rPr>
        <w:t>D</w:t>
      </w:r>
      <w:r w:rsidRPr="00E960C1">
        <w:rPr>
          <w:rFonts w:asciiTheme="majorHAnsi" w:hAnsiTheme="majorHAnsi" w:cstheme="majorHAnsi"/>
          <w:i/>
          <w:color w:val="4472C4" w:themeColor="accent1"/>
          <w:sz w:val="24"/>
          <w:szCs w:val="24"/>
        </w:rPr>
        <w:t>emo „Alles Wasser unserer Erde“:</w:t>
      </w:r>
    </w:p>
    <w:p w14:paraId="23216B9C" w14:textId="77777777" w:rsidR="005F52CF" w:rsidRDefault="005F52CF" w:rsidP="009B68EB">
      <w:pPr>
        <w:spacing w:line="240" w:lineRule="auto"/>
        <w:contextualSpacing/>
        <w:rPr>
          <w:rFonts w:cs="Arial"/>
          <w:i/>
          <w:color w:val="000000"/>
          <w:sz w:val="24"/>
          <w:szCs w:val="24"/>
        </w:rPr>
      </w:pPr>
      <w:r w:rsidRPr="00F17F73">
        <w:rPr>
          <w:rFonts w:cstheme="minorHAnsi"/>
          <w:i/>
          <w:color w:val="000000"/>
          <w:sz w:val="24"/>
          <w:szCs w:val="24"/>
        </w:rPr>
        <w:t>»</w:t>
      </w:r>
      <w:r>
        <w:rPr>
          <w:rFonts w:cstheme="minorHAnsi"/>
          <w:i/>
          <w:color w:val="000000"/>
          <w:sz w:val="24"/>
          <w:szCs w:val="24"/>
        </w:rPr>
        <w:t xml:space="preserve"> </w:t>
      </w:r>
      <w:r>
        <w:rPr>
          <w:rFonts w:cs="Arial"/>
          <w:i/>
          <w:color w:val="000000"/>
          <w:sz w:val="24"/>
          <w:szCs w:val="24"/>
        </w:rPr>
        <w:t>Bevor wir in die Mission AQUA eintauchen, habe ich euch ein kleines Rätsel mitgebracht:</w:t>
      </w:r>
    </w:p>
    <w:p w14:paraId="2B82D4C4" w14:textId="77777777" w:rsidR="00485E06" w:rsidRDefault="00485E06" w:rsidP="009B68EB">
      <w:pPr>
        <w:spacing w:line="240" w:lineRule="auto"/>
        <w:contextualSpacing/>
        <w:rPr>
          <w:rFonts w:cs="Arial"/>
          <w:i/>
          <w:color w:val="000000"/>
          <w:sz w:val="24"/>
          <w:szCs w:val="24"/>
        </w:rPr>
      </w:pPr>
    </w:p>
    <w:p w14:paraId="542A0DF9" w14:textId="1D008378" w:rsidR="005F52CF" w:rsidRDefault="005F52CF" w:rsidP="6BD07D53">
      <w:pPr>
        <w:spacing w:line="240" w:lineRule="auto"/>
        <w:contextualSpacing/>
        <w:rPr>
          <w:rFonts w:ascii="Calibri" w:eastAsia="Calibri" w:hAnsi="Calibri" w:cs="Calibri"/>
          <w:sz w:val="24"/>
          <w:szCs w:val="24"/>
        </w:rPr>
      </w:pPr>
      <w:r w:rsidRPr="6BD07D53">
        <w:rPr>
          <w:rFonts w:cs="Arial"/>
          <w:i/>
          <w:iCs/>
          <w:color w:val="000000" w:themeColor="text1"/>
          <w:sz w:val="24"/>
          <w:szCs w:val="24"/>
          <w:u w:val="single"/>
        </w:rPr>
        <w:t>Stellt euch vor:</w:t>
      </w:r>
      <w:r w:rsidRPr="6BD07D53">
        <w:rPr>
          <w:rFonts w:cs="Arial"/>
          <w:i/>
          <w:iCs/>
          <w:color w:val="000000" w:themeColor="text1"/>
          <w:sz w:val="24"/>
          <w:szCs w:val="24"/>
        </w:rPr>
        <w:t xml:space="preserve"> alles Wasser, das sich auf der Erde befindet (</w:t>
      </w:r>
      <w:r w:rsidRPr="6BD07D53">
        <w:rPr>
          <w:rFonts w:cs="Arial"/>
          <w:color w:val="000000" w:themeColor="text1"/>
          <w:sz w:val="24"/>
          <w:szCs w:val="24"/>
        </w:rPr>
        <w:t>Wasser-Erdball zeigen</w:t>
      </w:r>
      <w:r w:rsidRPr="6BD07D53">
        <w:rPr>
          <w:rFonts w:cs="Arial"/>
          <w:i/>
          <w:iCs/>
          <w:color w:val="000000" w:themeColor="text1"/>
          <w:sz w:val="24"/>
          <w:szCs w:val="24"/>
        </w:rPr>
        <w:t xml:space="preserve">) ist in diesen </w:t>
      </w:r>
      <w:r w:rsidRPr="6BD07D53">
        <w:rPr>
          <w:rFonts w:cs="Arial"/>
          <w:i/>
          <w:iCs/>
          <w:color w:val="4471C4"/>
          <w:sz w:val="24"/>
          <w:szCs w:val="24"/>
        </w:rPr>
        <w:t xml:space="preserve">10l-Eimer </w:t>
      </w:r>
      <w:r w:rsidRPr="6BD07D53">
        <w:rPr>
          <w:rFonts w:cs="Arial"/>
          <w:i/>
          <w:iCs/>
          <w:color w:val="000000" w:themeColor="text1"/>
          <w:sz w:val="24"/>
          <w:szCs w:val="24"/>
        </w:rPr>
        <w:t xml:space="preserve">geflossen. Alles Wasser unserer Erde befindet sich jetzt also in diesem Eimer. </w:t>
      </w:r>
      <w:r w:rsidR="37DBDEEB" w:rsidRPr="6BD07D53">
        <w:rPr>
          <w:rFonts w:ascii="Calibri" w:eastAsia="Calibri" w:hAnsi="Calibri" w:cs="Calibri"/>
          <w:i/>
          <w:iCs/>
          <w:color w:val="000000" w:themeColor="text1"/>
          <w:sz w:val="24"/>
          <w:szCs w:val="24"/>
        </w:rPr>
        <w:t>Mit dem Messbecher entnehme ich nun eine kleine Menge Wasser (300 ml) und gieße 90 ml Wasser in den zweiten Messbecher. «</w:t>
      </w:r>
    </w:p>
    <w:p w14:paraId="6C66DC2D" w14:textId="77777777" w:rsidR="005F52CF" w:rsidRPr="007A142C" w:rsidRDefault="005F52CF" w:rsidP="005F52CF">
      <w:pPr>
        <w:pStyle w:val="Listenabsatz"/>
        <w:numPr>
          <w:ilvl w:val="0"/>
          <w:numId w:val="16"/>
        </w:numPr>
        <w:spacing w:line="240" w:lineRule="auto"/>
        <w:rPr>
          <w:rFonts w:cs="Arial"/>
          <w:iCs/>
          <w:color w:val="000000"/>
          <w:sz w:val="24"/>
          <w:szCs w:val="24"/>
        </w:rPr>
      </w:pPr>
      <w:r w:rsidRPr="00F17F73">
        <w:rPr>
          <w:rFonts w:cstheme="minorHAnsi"/>
          <w:i/>
          <w:color w:val="000000"/>
          <w:sz w:val="24"/>
          <w:szCs w:val="24"/>
        </w:rPr>
        <w:t>»</w:t>
      </w:r>
      <w:r>
        <w:rPr>
          <w:rFonts w:cstheme="minorHAnsi"/>
          <w:i/>
          <w:color w:val="000000"/>
          <w:sz w:val="24"/>
          <w:szCs w:val="24"/>
        </w:rPr>
        <w:t xml:space="preserve"> </w:t>
      </w:r>
      <w:r w:rsidRPr="007A142C">
        <w:rPr>
          <w:rFonts w:cs="Arial"/>
          <w:i/>
          <w:color w:val="000000"/>
          <w:sz w:val="24"/>
          <w:szCs w:val="24"/>
        </w:rPr>
        <w:t>Was vermutet ihr, was ich hier voneinander getrennt habe? (</w:t>
      </w:r>
      <w:r w:rsidRPr="007A142C">
        <w:rPr>
          <w:rFonts w:cs="Arial"/>
          <w:iCs/>
          <w:color w:val="000000"/>
          <w:sz w:val="24"/>
          <w:szCs w:val="24"/>
        </w:rPr>
        <w:t>Für jüngere Schüler*innen und lernschwache Gruppen nun die drei Schilder auslegen und darum bitten, diese zuzuordnen).</w:t>
      </w:r>
      <w:r w:rsidRPr="00393D3F">
        <w:rPr>
          <w:rFonts w:cstheme="minorHAnsi"/>
          <w:i/>
          <w:color w:val="000000"/>
          <w:sz w:val="24"/>
          <w:szCs w:val="24"/>
        </w:rPr>
        <w:t xml:space="preserve"> </w:t>
      </w:r>
      <w:r w:rsidRPr="00686951">
        <w:rPr>
          <w:rFonts w:cstheme="minorHAnsi"/>
          <w:i/>
          <w:color w:val="000000"/>
          <w:sz w:val="24"/>
          <w:szCs w:val="24"/>
        </w:rPr>
        <w:t>«</w:t>
      </w:r>
    </w:p>
    <w:p w14:paraId="41199891" w14:textId="2684D650" w:rsidR="005F52CF" w:rsidRDefault="005F52CF" w:rsidP="009B68EB">
      <w:pPr>
        <w:spacing w:line="240" w:lineRule="auto"/>
        <w:contextualSpacing/>
        <w:rPr>
          <w:rFonts w:cs="Arial"/>
          <w:i/>
          <w:color w:val="000000"/>
          <w:sz w:val="24"/>
          <w:szCs w:val="24"/>
        </w:rPr>
      </w:pPr>
      <w:r w:rsidRPr="00F17F73">
        <w:rPr>
          <w:rFonts w:cstheme="minorHAnsi"/>
          <w:i/>
          <w:color w:val="000000"/>
          <w:sz w:val="24"/>
          <w:szCs w:val="24"/>
        </w:rPr>
        <w:t>»</w:t>
      </w:r>
      <w:r>
        <w:rPr>
          <w:rFonts w:cstheme="minorHAnsi"/>
          <w:i/>
          <w:color w:val="000000"/>
          <w:sz w:val="24"/>
          <w:szCs w:val="24"/>
        </w:rPr>
        <w:t xml:space="preserve"> </w:t>
      </w:r>
      <w:r>
        <w:rPr>
          <w:rFonts w:cs="Arial"/>
          <w:i/>
          <w:color w:val="000000"/>
          <w:sz w:val="24"/>
          <w:szCs w:val="24"/>
        </w:rPr>
        <w:t xml:space="preserve">Vielen Dank für eure Antworten, genau richtig! Ich lege hier nochmal die Bezeichnungen hin: </w:t>
      </w:r>
    </w:p>
    <w:p w14:paraId="0DFED403" w14:textId="77777777" w:rsidR="005F52CF" w:rsidRPr="00125726" w:rsidRDefault="005F52CF" w:rsidP="005F52CF">
      <w:pPr>
        <w:pStyle w:val="Listenabsatz"/>
        <w:numPr>
          <w:ilvl w:val="0"/>
          <w:numId w:val="17"/>
        </w:numPr>
        <w:spacing w:line="240" w:lineRule="auto"/>
        <w:rPr>
          <w:rFonts w:cs="Arial"/>
          <w:i/>
          <w:color w:val="000000"/>
          <w:sz w:val="24"/>
          <w:szCs w:val="24"/>
        </w:rPr>
      </w:pPr>
      <w:r w:rsidRPr="6BD07D53">
        <w:rPr>
          <w:rFonts w:cs="Arial"/>
          <w:i/>
          <w:iCs/>
          <w:color w:val="4472C4" w:themeColor="accent1"/>
          <w:sz w:val="24"/>
          <w:szCs w:val="24"/>
        </w:rPr>
        <w:t xml:space="preserve">Eimer </w:t>
      </w:r>
      <w:r w:rsidRPr="6BD07D53">
        <w:rPr>
          <w:rFonts w:cs="Arial"/>
          <w:i/>
          <w:iCs/>
          <w:color w:val="000000" w:themeColor="text1"/>
          <w:sz w:val="24"/>
          <w:szCs w:val="24"/>
        </w:rPr>
        <w:t xml:space="preserve">= alles Salzwasser unserer Erde; </w:t>
      </w:r>
    </w:p>
    <w:p w14:paraId="72D9B1B3" w14:textId="6C31A68E" w:rsidR="76FF8189" w:rsidRDefault="76FF8189" w:rsidP="1CDAF004">
      <w:pPr>
        <w:pStyle w:val="Listenabsatz"/>
        <w:numPr>
          <w:ilvl w:val="0"/>
          <w:numId w:val="17"/>
        </w:numPr>
        <w:spacing w:line="240" w:lineRule="auto"/>
        <w:rPr>
          <w:rFonts w:ascii="Calibri" w:eastAsia="Calibri" w:hAnsi="Calibri" w:cs="Calibri"/>
          <w:color w:val="000000" w:themeColor="text1"/>
          <w:sz w:val="24"/>
          <w:szCs w:val="24"/>
        </w:rPr>
      </w:pPr>
      <w:r w:rsidRPr="1CDAF004">
        <w:rPr>
          <w:rFonts w:ascii="Calibri" w:eastAsia="Calibri" w:hAnsi="Calibri" w:cs="Calibri"/>
          <w:i/>
          <w:iCs/>
          <w:color w:val="4471C4"/>
          <w:sz w:val="24"/>
          <w:szCs w:val="24"/>
        </w:rPr>
        <w:t>2</w:t>
      </w:r>
      <w:r w:rsidR="6774B75C" w:rsidRPr="1CDAF004">
        <w:rPr>
          <w:rFonts w:ascii="Calibri" w:eastAsia="Calibri" w:hAnsi="Calibri" w:cs="Calibri"/>
          <w:i/>
          <w:iCs/>
          <w:color w:val="4471C4"/>
          <w:sz w:val="24"/>
          <w:szCs w:val="24"/>
        </w:rPr>
        <w:t>1</w:t>
      </w:r>
      <w:r w:rsidRPr="1CDAF004">
        <w:rPr>
          <w:rFonts w:ascii="Calibri" w:eastAsia="Calibri" w:hAnsi="Calibri" w:cs="Calibri"/>
          <w:i/>
          <w:iCs/>
          <w:color w:val="4471C4"/>
          <w:sz w:val="24"/>
          <w:szCs w:val="24"/>
        </w:rPr>
        <w:t xml:space="preserve">0-ml-Messbecher </w:t>
      </w:r>
      <w:r w:rsidRPr="1CDAF004">
        <w:rPr>
          <w:rFonts w:ascii="Calibri" w:eastAsia="Calibri" w:hAnsi="Calibri" w:cs="Calibri"/>
          <w:i/>
          <w:iCs/>
          <w:color w:val="000000" w:themeColor="text1"/>
          <w:sz w:val="24"/>
          <w:szCs w:val="24"/>
        </w:rPr>
        <w:t xml:space="preserve">= Süßwasser gespeichert in Schnee, Gletschern und Eis; </w:t>
      </w:r>
    </w:p>
    <w:p w14:paraId="5126520F" w14:textId="0E9A8B5F" w:rsidR="76FF8189" w:rsidRDefault="76FF8189" w:rsidP="6BD07D53">
      <w:pPr>
        <w:pStyle w:val="Listenabsatz"/>
        <w:numPr>
          <w:ilvl w:val="0"/>
          <w:numId w:val="17"/>
        </w:numPr>
        <w:spacing w:line="240" w:lineRule="auto"/>
        <w:rPr>
          <w:rFonts w:ascii="Calibri" w:eastAsia="Calibri" w:hAnsi="Calibri" w:cs="Calibri"/>
          <w:color w:val="000000" w:themeColor="text1"/>
          <w:sz w:val="24"/>
          <w:szCs w:val="24"/>
        </w:rPr>
      </w:pPr>
      <w:r w:rsidRPr="6BD07D53">
        <w:rPr>
          <w:rFonts w:ascii="Calibri" w:eastAsia="Calibri" w:hAnsi="Calibri" w:cs="Calibri"/>
          <w:i/>
          <w:iCs/>
          <w:color w:val="4472C4" w:themeColor="accent1"/>
          <w:sz w:val="24"/>
          <w:szCs w:val="24"/>
        </w:rPr>
        <w:t xml:space="preserve">90-ml-Messbecher </w:t>
      </w:r>
      <w:r w:rsidRPr="6BD07D53">
        <w:rPr>
          <w:rFonts w:ascii="Calibri" w:eastAsia="Calibri" w:hAnsi="Calibri" w:cs="Calibri"/>
          <w:i/>
          <w:iCs/>
          <w:color w:val="000000" w:themeColor="text1"/>
          <w:sz w:val="24"/>
          <w:szCs w:val="24"/>
        </w:rPr>
        <w:t>= alles Trinkwasser unserer Erde.</w:t>
      </w:r>
    </w:p>
    <w:p w14:paraId="3689AE75" w14:textId="77777777" w:rsidR="005F52CF" w:rsidRDefault="005F52CF" w:rsidP="009B68EB">
      <w:pPr>
        <w:spacing w:line="240" w:lineRule="auto"/>
        <w:contextualSpacing/>
        <w:rPr>
          <w:rFonts w:cs="Arial"/>
          <w:i/>
          <w:color w:val="000000"/>
          <w:sz w:val="24"/>
          <w:szCs w:val="24"/>
        </w:rPr>
      </w:pPr>
      <w:r>
        <w:rPr>
          <w:rFonts w:cs="Arial"/>
          <w:i/>
          <w:color w:val="000000"/>
          <w:sz w:val="24"/>
          <w:szCs w:val="24"/>
        </w:rPr>
        <w:t>Die Trinkwassermenge ist also sehr gering und macht nur 3% des gesamten Wassers aus, das auf der Erde vorkommt. Deshalb ist es so wichtig, dass wir sorgfältig mit der Ressource Wasser umgehen und es weder verschmutzen, noch verschwenden.</w:t>
      </w:r>
    </w:p>
    <w:p w14:paraId="5AF6835D" w14:textId="7B435742" w:rsidR="005F52CF" w:rsidRPr="00557496" w:rsidRDefault="005F52CF" w:rsidP="009B68EB">
      <w:pPr>
        <w:spacing w:line="240" w:lineRule="auto"/>
        <w:contextualSpacing/>
        <w:rPr>
          <w:rFonts w:cs="Arial"/>
          <w:i/>
          <w:color w:val="000000"/>
          <w:sz w:val="24"/>
          <w:szCs w:val="24"/>
        </w:rPr>
      </w:pPr>
      <w:r>
        <w:rPr>
          <w:rFonts w:cs="Arial"/>
          <w:i/>
          <w:color w:val="000000"/>
          <w:sz w:val="24"/>
          <w:szCs w:val="24"/>
        </w:rPr>
        <w:t>Wie das genau funktioniert und wie Abwasser wieder gereinigt und zu Trinkwasser aufbereitet wird, erfahrt ihr</w:t>
      </w:r>
      <w:r w:rsidR="009D4324">
        <w:rPr>
          <w:rFonts w:cs="Arial"/>
          <w:i/>
          <w:color w:val="000000"/>
          <w:sz w:val="24"/>
          <w:szCs w:val="24"/>
        </w:rPr>
        <w:t xml:space="preserve"> u.a.</w:t>
      </w:r>
      <w:r>
        <w:rPr>
          <w:rFonts w:cs="Arial"/>
          <w:i/>
          <w:color w:val="000000"/>
          <w:sz w:val="24"/>
          <w:szCs w:val="24"/>
        </w:rPr>
        <w:t xml:space="preserve"> heute in unserer Ausstellung!</w:t>
      </w:r>
      <w:r w:rsidRPr="001D4FAE">
        <w:rPr>
          <w:rFonts w:cstheme="minorHAnsi"/>
          <w:i/>
          <w:color w:val="000000"/>
          <w:sz w:val="24"/>
          <w:szCs w:val="24"/>
        </w:rPr>
        <w:t xml:space="preserve"> </w:t>
      </w:r>
      <w:r w:rsidRPr="00686951">
        <w:rPr>
          <w:rFonts w:cstheme="minorHAnsi"/>
          <w:i/>
          <w:color w:val="000000"/>
          <w:sz w:val="24"/>
          <w:szCs w:val="24"/>
        </w:rPr>
        <w:t>«</w:t>
      </w:r>
      <w:r>
        <w:rPr>
          <w:rFonts w:cs="Arial"/>
          <w:i/>
          <w:color w:val="000000"/>
          <w:sz w:val="24"/>
          <w:szCs w:val="24"/>
        </w:rPr>
        <w:br/>
      </w:r>
    </w:p>
    <w:bookmarkEnd w:id="2"/>
    <w:p w14:paraId="3E1A5DDA" w14:textId="57D95D86" w:rsidR="005F52CF" w:rsidRDefault="005F52CF" w:rsidP="005F52CF">
      <w:pPr>
        <w:pStyle w:val="berschrift3"/>
        <w:spacing w:before="0"/>
        <w:rPr>
          <w:sz w:val="28"/>
          <w:szCs w:val="24"/>
        </w:rPr>
      </w:pPr>
      <w:r>
        <w:rPr>
          <w:sz w:val="28"/>
          <w:szCs w:val="24"/>
        </w:rPr>
        <w:t>Einführung Ausstellung [</w:t>
      </w:r>
      <w:r w:rsidR="008E3E06">
        <w:rPr>
          <w:sz w:val="28"/>
          <w:szCs w:val="24"/>
        </w:rPr>
        <w:t>5</w:t>
      </w:r>
      <w:r>
        <w:rPr>
          <w:sz w:val="28"/>
          <w:szCs w:val="24"/>
        </w:rPr>
        <w:t xml:space="preserve"> min]</w:t>
      </w:r>
    </w:p>
    <w:p w14:paraId="148F5096" w14:textId="77777777" w:rsidR="005F52CF" w:rsidRDefault="005F52CF" w:rsidP="005F52CF">
      <w:pPr>
        <w:rPr>
          <w:sz w:val="24"/>
        </w:rPr>
      </w:pPr>
      <w:r w:rsidRPr="00F11982">
        <w:rPr>
          <w:sz w:val="24"/>
        </w:rPr>
        <w:t>Das pädagogische Personal gibt eine</w:t>
      </w:r>
      <w:r>
        <w:rPr>
          <w:sz w:val="24"/>
        </w:rPr>
        <w:t xml:space="preserve">n kurzen Überblick und nimmt die Gruppe mit in die </w:t>
      </w:r>
      <w:r w:rsidRPr="00F11982">
        <w:rPr>
          <w:sz w:val="24"/>
        </w:rPr>
        <w:t>Ausstellung</w:t>
      </w:r>
      <w:r>
        <w:rPr>
          <w:sz w:val="24"/>
        </w:rPr>
        <w:t>sbereiche</w:t>
      </w:r>
      <w:r w:rsidRPr="00F11982">
        <w:rPr>
          <w:sz w:val="24"/>
        </w:rPr>
        <w:t>.</w:t>
      </w:r>
      <w:bookmarkStart w:id="4" w:name="_Hlk164541061"/>
    </w:p>
    <w:p w14:paraId="59133C8B" w14:textId="77777777" w:rsidR="005F52CF" w:rsidRDefault="005F52CF" w:rsidP="005F52CF">
      <w:pPr>
        <w:rPr>
          <w:rFonts w:cstheme="minorHAnsi"/>
          <w:i/>
          <w:color w:val="000000"/>
          <w:sz w:val="24"/>
          <w:szCs w:val="24"/>
        </w:rPr>
      </w:pPr>
      <w:r w:rsidRPr="00686951">
        <w:rPr>
          <w:rFonts w:cstheme="minorHAnsi"/>
          <w:i/>
          <w:color w:val="000000"/>
          <w:sz w:val="24"/>
          <w:szCs w:val="24"/>
        </w:rPr>
        <w:t>» Die Ausstellung</w:t>
      </w:r>
      <w:r>
        <w:rPr>
          <w:rFonts w:cstheme="minorHAnsi"/>
          <w:i/>
          <w:color w:val="000000"/>
          <w:sz w:val="24"/>
          <w:szCs w:val="24"/>
        </w:rPr>
        <w:t xml:space="preserve"> </w:t>
      </w:r>
      <w:r w:rsidRPr="0037237D">
        <w:rPr>
          <w:rFonts w:cstheme="minorHAnsi"/>
          <w:i/>
          <w:sz w:val="24"/>
          <w:szCs w:val="24"/>
        </w:rPr>
        <w:t>„</w:t>
      </w:r>
      <w:r w:rsidRPr="0037237D">
        <w:rPr>
          <w:rFonts w:cstheme="minorHAnsi"/>
          <w:b/>
          <w:i/>
          <w:sz w:val="24"/>
          <w:szCs w:val="24"/>
        </w:rPr>
        <w:t>Mission AQUA</w:t>
      </w:r>
      <w:r w:rsidRPr="0037237D">
        <w:rPr>
          <w:rFonts w:cstheme="minorHAnsi"/>
          <w:i/>
          <w:sz w:val="24"/>
          <w:szCs w:val="24"/>
        </w:rPr>
        <w:t xml:space="preserve">“ </w:t>
      </w:r>
      <w:r w:rsidRPr="00686951">
        <w:rPr>
          <w:rFonts w:cstheme="minorHAnsi"/>
          <w:i/>
          <w:color w:val="000000"/>
          <w:sz w:val="24"/>
          <w:szCs w:val="24"/>
        </w:rPr>
        <w:t xml:space="preserve">ist in </w:t>
      </w:r>
      <w:r>
        <w:rPr>
          <w:rFonts w:cstheme="minorHAnsi"/>
          <w:i/>
          <w:color w:val="000000"/>
          <w:sz w:val="24"/>
          <w:szCs w:val="24"/>
        </w:rPr>
        <w:t>vier</w:t>
      </w:r>
      <w:r w:rsidRPr="00686951">
        <w:rPr>
          <w:rFonts w:cstheme="minorHAnsi"/>
          <w:i/>
          <w:color w:val="000000"/>
          <w:sz w:val="24"/>
          <w:szCs w:val="24"/>
        </w:rPr>
        <w:t xml:space="preserve"> Bereiche unterteilt. </w:t>
      </w:r>
    </w:p>
    <w:p w14:paraId="52068739" w14:textId="77777777" w:rsidR="005F52CF" w:rsidRDefault="005F52CF" w:rsidP="005F52CF">
      <w:pPr>
        <w:rPr>
          <w:rFonts w:cstheme="minorHAnsi"/>
          <w:i/>
          <w:color w:val="000000"/>
          <w:sz w:val="24"/>
          <w:szCs w:val="24"/>
        </w:rPr>
      </w:pPr>
      <w:r>
        <w:rPr>
          <w:rFonts w:cstheme="minorHAnsi"/>
          <w:i/>
          <w:color w:val="000000"/>
          <w:sz w:val="24"/>
          <w:szCs w:val="24"/>
        </w:rPr>
        <w:t xml:space="preserve">In der </w:t>
      </w:r>
      <w:proofErr w:type="spellStart"/>
      <w:r w:rsidRPr="0051164C">
        <w:rPr>
          <w:rFonts w:cstheme="minorHAnsi"/>
          <w:b/>
          <w:bCs/>
          <w:i/>
          <w:color w:val="4472C4" w:themeColor="accent1"/>
          <w:sz w:val="24"/>
          <w:szCs w:val="24"/>
        </w:rPr>
        <w:t>PlanBar</w:t>
      </w:r>
      <w:proofErr w:type="spellEnd"/>
      <w:r>
        <w:rPr>
          <w:rFonts w:cstheme="minorHAnsi"/>
          <w:i/>
          <w:color w:val="000000"/>
          <w:sz w:val="24"/>
          <w:szCs w:val="24"/>
        </w:rPr>
        <w:t xml:space="preserve"> dreht sich alles um die Schwammstadt und um Renaturierung. Die </w:t>
      </w:r>
      <w:proofErr w:type="spellStart"/>
      <w:r w:rsidRPr="0051164C">
        <w:rPr>
          <w:rFonts w:cstheme="minorHAnsi"/>
          <w:b/>
          <w:bCs/>
          <w:i/>
          <w:color w:val="4472C4" w:themeColor="accent1"/>
          <w:sz w:val="24"/>
          <w:szCs w:val="24"/>
        </w:rPr>
        <w:t>SauberZone</w:t>
      </w:r>
      <w:proofErr w:type="spellEnd"/>
      <w:r w:rsidRPr="0051164C">
        <w:rPr>
          <w:rFonts w:cstheme="minorHAnsi"/>
          <w:i/>
          <w:color w:val="4472C4" w:themeColor="accent1"/>
          <w:sz w:val="24"/>
          <w:szCs w:val="24"/>
        </w:rPr>
        <w:t xml:space="preserve"> </w:t>
      </w:r>
      <w:r>
        <w:rPr>
          <w:rFonts w:cstheme="minorHAnsi"/>
          <w:i/>
          <w:color w:val="000000"/>
          <w:sz w:val="24"/>
          <w:szCs w:val="24"/>
        </w:rPr>
        <w:t xml:space="preserve">erklärt die Funktion einer Kläranlage und gibt euch Einblicke in unseren täglichen Wasserverbrauch. Der </w:t>
      </w:r>
      <w:proofErr w:type="spellStart"/>
      <w:r w:rsidRPr="0051164C">
        <w:rPr>
          <w:rFonts w:cstheme="minorHAnsi"/>
          <w:b/>
          <w:bCs/>
          <w:i/>
          <w:color w:val="4472C4" w:themeColor="accent1"/>
          <w:sz w:val="24"/>
          <w:szCs w:val="24"/>
        </w:rPr>
        <w:t>SchutzRaum</w:t>
      </w:r>
      <w:proofErr w:type="spellEnd"/>
      <w:r w:rsidRPr="0051164C">
        <w:rPr>
          <w:rFonts w:cstheme="minorHAnsi"/>
          <w:i/>
          <w:color w:val="4472C4" w:themeColor="accent1"/>
          <w:sz w:val="24"/>
          <w:szCs w:val="24"/>
        </w:rPr>
        <w:t xml:space="preserve"> </w:t>
      </w:r>
      <w:r>
        <w:rPr>
          <w:rFonts w:cstheme="minorHAnsi"/>
          <w:i/>
          <w:color w:val="000000"/>
          <w:sz w:val="24"/>
          <w:szCs w:val="24"/>
        </w:rPr>
        <w:t xml:space="preserve">stellt euch das Thema Grundwasser und </w:t>
      </w:r>
      <w:r>
        <w:rPr>
          <w:rFonts w:cstheme="minorHAnsi"/>
          <w:i/>
          <w:color w:val="000000"/>
          <w:sz w:val="24"/>
          <w:szCs w:val="24"/>
        </w:rPr>
        <w:lastRenderedPageBreak/>
        <w:t xml:space="preserve">unterschiedliche Bodenbeschaffenheiten vor. In der </w:t>
      </w:r>
      <w:proofErr w:type="spellStart"/>
      <w:r w:rsidRPr="0051164C">
        <w:rPr>
          <w:rFonts w:cstheme="minorHAnsi"/>
          <w:b/>
          <w:bCs/>
          <w:i/>
          <w:color w:val="4472C4" w:themeColor="accent1"/>
          <w:sz w:val="24"/>
          <w:szCs w:val="24"/>
        </w:rPr>
        <w:t>BlauPause</w:t>
      </w:r>
      <w:proofErr w:type="spellEnd"/>
      <w:r w:rsidRPr="0051164C">
        <w:rPr>
          <w:rFonts w:cstheme="minorHAnsi"/>
          <w:i/>
          <w:color w:val="4472C4" w:themeColor="accent1"/>
          <w:sz w:val="24"/>
          <w:szCs w:val="24"/>
        </w:rPr>
        <w:t xml:space="preserve"> </w:t>
      </w:r>
      <w:r>
        <w:rPr>
          <w:rFonts w:cstheme="minorHAnsi"/>
          <w:i/>
          <w:color w:val="000000"/>
          <w:sz w:val="24"/>
          <w:szCs w:val="24"/>
        </w:rPr>
        <w:t>erfahrt ihr, warum Wasser viel Konfliktpotential hat und was virtuelles Wasser ist.</w:t>
      </w:r>
      <w:r w:rsidRPr="00686951">
        <w:rPr>
          <w:rFonts w:cstheme="minorHAnsi"/>
          <w:i/>
          <w:color w:val="000000"/>
          <w:sz w:val="24"/>
          <w:szCs w:val="24"/>
        </w:rPr>
        <w:t>«</w:t>
      </w:r>
    </w:p>
    <w:p w14:paraId="5F7E70AB" w14:textId="7F25BD29" w:rsidR="005F52CF" w:rsidRDefault="005F52CF" w:rsidP="005F52CF">
      <w:pPr>
        <w:rPr>
          <w:rFonts w:cstheme="minorHAnsi"/>
          <w:i/>
          <w:color w:val="000000"/>
          <w:sz w:val="24"/>
          <w:szCs w:val="24"/>
        </w:rPr>
      </w:pPr>
      <w:r w:rsidRPr="00F17F73">
        <w:rPr>
          <w:rFonts w:cstheme="minorHAnsi"/>
          <w:i/>
          <w:color w:val="000000"/>
          <w:sz w:val="24"/>
          <w:szCs w:val="24"/>
        </w:rPr>
        <w:t>»</w:t>
      </w:r>
      <w:r>
        <w:rPr>
          <w:rFonts w:cstheme="minorHAnsi"/>
          <w:i/>
          <w:color w:val="000000"/>
          <w:sz w:val="24"/>
          <w:szCs w:val="24"/>
        </w:rPr>
        <w:t xml:space="preserve"> In den kommenden zwanzig Minuten habt ihr Gelegenheit, euch alles in Ruhe anzuschauen und auszuprobieren</w:t>
      </w:r>
      <w:bookmarkEnd w:id="4"/>
      <w:r>
        <w:rPr>
          <w:rFonts w:cstheme="minorHAnsi"/>
          <w:i/>
          <w:color w:val="000000"/>
          <w:sz w:val="24"/>
          <w:szCs w:val="24"/>
        </w:rPr>
        <w:t>.</w:t>
      </w:r>
      <w:r w:rsidRPr="00686951">
        <w:rPr>
          <w:rFonts w:cstheme="minorHAnsi"/>
          <w:i/>
          <w:color w:val="000000"/>
          <w:sz w:val="24"/>
          <w:szCs w:val="24"/>
        </w:rPr>
        <w:t>«</w:t>
      </w:r>
    </w:p>
    <w:p w14:paraId="10B53D98" w14:textId="77777777" w:rsidR="005F52CF" w:rsidRPr="00630765" w:rsidRDefault="005F52CF" w:rsidP="005F52CF">
      <w:pPr>
        <w:rPr>
          <w:rFonts w:cstheme="minorHAnsi"/>
          <w:iCs/>
          <w:color w:val="000000"/>
          <w:sz w:val="24"/>
          <w:szCs w:val="24"/>
        </w:rPr>
      </w:pPr>
      <w:r>
        <w:rPr>
          <w:rFonts w:cstheme="minorHAnsi"/>
          <w:iCs/>
          <w:color w:val="000000"/>
          <w:sz w:val="24"/>
          <w:szCs w:val="24"/>
        </w:rPr>
        <w:t xml:space="preserve">Hinweis darauf geben, dass in der Ausstellung auch ein Spiel gespielt werden kann. Dieses ist aber nicht Bestandteil des heutigen Programms. Gerne darf die Gruppe zu einem anderen Zeitpunkt wiederkommen, gerne auch mit Familie oder Freunden (Werbeblock </w:t>
      </w:r>
      <w:r w:rsidRPr="00DF7C0D">
        <w:rPr>
          <mc:AlternateContent>
            <mc:Choice Requires="w16se">
              <w:rFonts w:cstheme="minorHAnsi"/>
            </mc:Choice>
            <mc:Fallback>
              <w:rFonts w:ascii="Segoe UI Emoji" w:eastAsia="Segoe UI Emoji" w:hAnsi="Segoe UI Emoji" w:cs="Segoe UI Emoji"/>
            </mc:Fallback>
          </mc:AlternateContent>
          <w:iCs/>
          <w:color w:val="000000"/>
          <w:sz w:val="24"/>
          <w:szCs w:val="24"/>
        </w:rPr>
        <mc:AlternateContent>
          <mc:Choice Requires="w16se">
            <w16se:symEx w16se:font="Segoe UI Emoji" w16se:char="1F609"/>
          </mc:Choice>
          <mc:Fallback>
            <w:t>😉</w:t>
          </mc:Fallback>
        </mc:AlternateContent>
      </w:r>
      <w:r>
        <w:rPr>
          <w:rFonts w:cstheme="minorHAnsi"/>
          <w:iCs/>
          <w:color w:val="000000"/>
          <w:sz w:val="24"/>
          <w:szCs w:val="24"/>
        </w:rPr>
        <w:t>).</w:t>
      </w:r>
    </w:p>
    <w:bookmarkEnd w:id="3"/>
    <w:p w14:paraId="1408B229" w14:textId="54E68E43" w:rsidR="005F52CF" w:rsidRDefault="005F52CF" w:rsidP="005F52CF">
      <w:pPr>
        <w:pStyle w:val="berschrift3"/>
        <w:rPr>
          <w:sz w:val="28"/>
          <w:szCs w:val="24"/>
        </w:rPr>
      </w:pPr>
      <w:r>
        <w:rPr>
          <w:sz w:val="28"/>
          <w:szCs w:val="24"/>
        </w:rPr>
        <w:t>Freie Begehung [20 min]</w:t>
      </w:r>
    </w:p>
    <w:p w14:paraId="3A79F536" w14:textId="79AB81E1" w:rsidR="005F52CF" w:rsidRDefault="008E3E06" w:rsidP="005F52CF">
      <w:pPr>
        <w:pStyle w:val="berschrift3"/>
        <w:rPr>
          <w:sz w:val="28"/>
          <w:szCs w:val="24"/>
        </w:rPr>
      </w:pPr>
      <w:r>
        <w:rPr>
          <w:sz w:val="28"/>
          <w:szCs w:val="24"/>
        </w:rPr>
        <w:t>Mystery</w:t>
      </w:r>
      <w:r w:rsidR="005F52CF">
        <w:rPr>
          <w:sz w:val="28"/>
          <w:szCs w:val="24"/>
        </w:rPr>
        <w:t xml:space="preserve"> [</w:t>
      </w:r>
      <w:r w:rsidR="00310527">
        <w:rPr>
          <w:sz w:val="28"/>
          <w:szCs w:val="24"/>
        </w:rPr>
        <w:t>30</w:t>
      </w:r>
      <w:r w:rsidR="005F52CF">
        <w:rPr>
          <w:sz w:val="28"/>
          <w:szCs w:val="24"/>
        </w:rPr>
        <w:t xml:space="preserve"> min]</w:t>
      </w:r>
    </w:p>
    <w:p w14:paraId="7B8EE4B3" w14:textId="7CA9267D" w:rsidR="005F52CF" w:rsidRDefault="00E420C6" w:rsidP="1CDAF004">
      <w:r w:rsidRPr="1CDAF004">
        <w:rPr>
          <w:sz w:val="24"/>
          <w:szCs w:val="24"/>
        </w:rPr>
        <w:t xml:space="preserve">Die Gruppe wird in </w:t>
      </w:r>
      <w:r w:rsidR="008E4EDB" w:rsidRPr="1CDAF004">
        <w:rPr>
          <w:sz w:val="24"/>
          <w:szCs w:val="24"/>
        </w:rPr>
        <w:t xml:space="preserve">Teams à 3-5 Personen aufgeteilt. Jedes Team erhält </w:t>
      </w:r>
      <w:r w:rsidR="00FE451A" w:rsidRPr="1CDAF004">
        <w:rPr>
          <w:sz w:val="24"/>
          <w:szCs w:val="24"/>
        </w:rPr>
        <w:t xml:space="preserve">das Mystery-Kartenset mit der Ausgangssituation und </w:t>
      </w:r>
      <w:r w:rsidR="00D21B83" w:rsidRPr="1CDAF004">
        <w:rPr>
          <w:sz w:val="24"/>
          <w:szCs w:val="24"/>
        </w:rPr>
        <w:t xml:space="preserve">den </w:t>
      </w:r>
      <w:r w:rsidR="0086089F" w:rsidRPr="1CDAF004">
        <w:rPr>
          <w:sz w:val="24"/>
          <w:szCs w:val="24"/>
        </w:rPr>
        <w:t>Hinweiskarten. Vorab muss das Kartenset an die Gruppe angepasst werden</w:t>
      </w:r>
      <w:r w:rsidR="00804612" w:rsidRPr="1CDAF004">
        <w:rPr>
          <w:sz w:val="24"/>
          <w:szCs w:val="24"/>
        </w:rPr>
        <w:t xml:space="preserve">. Für leistungsstarke Gruppen oder ältere Schüler*innen werden die </w:t>
      </w:r>
      <w:r w:rsidR="6871561B" w:rsidRPr="1CDAF004">
        <w:rPr>
          <w:sz w:val="24"/>
          <w:szCs w:val="24"/>
        </w:rPr>
        <w:t xml:space="preserve">mit einem </w:t>
      </w:r>
      <w:r w:rsidR="1CDAF004">
        <w:rPr>
          <w:noProof/>
        </w:rPr>
        <mc:AlternateContent>
          <mc:Choice Requires="wps">
            <w:drawing>
              <wp:inline distT="0" distB="0" distL="0" distR="0" wp14:anchorId="5A4AFCC4" wp14:editId="7C3C9700">
                <wp:extent cx="328084" cy="292199"/>
                <wp:effectExtent l="6350" t="6350" r="6350" b="6350"/>
                <wp:docPr id="1857813054" name="drawing"/>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8084" cy="292199"/>
                        </a:xfrm>
                        <a:prstGeom prst="star5">
                          <a:avLst/>
                        </a:prstGeom>
                        <a:noFill/>
                        <a:ln w="12700">
                          <a:solidFill>
                            <a:schemeClr val="tx1"/>
                          </a:solidFill>
                          <a:prstDash val="solid"/>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xmlns:w="http://schemas.openxmlformats.org/wordprocessingml/2006/main">
              <v:shape xmlns:w14="http://schemas.microsoft.com/office/word/2010/wordml" xmlns:o="urn:schemas-microsoft-com:office:office" xmlns:v="urn:schemas-microsoft-com:vml" id="Stern: 5 Zacken 1" style="width:48pt;height:42.75pt;visibility:visible;mso-wrap-style:square;mso-left-percent:-10001;mso-top-percent:-10001;mso-position-horizontal:absolute;mso-position-horizontal-relative:char;mso-position-vertical:absolute;mso-position-vertical-relative:line;mso-left-percent:-10001;mso-top-percent:-10001;v-text-anchor:middle" coordsize="609600,542925" o:spid="_x0000_s1026" filled="f" strokecolor="black [3213]" strokeweight="1pt" path="m1,207378r232847,2l304800,r71952,207380l609599,207378,421221,335545r71955,207379l304800,414755,116424,542924,188379,335545,1,20737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pLx9QEAADoEAAAOAAAAZHJzL2Uyb0RvYy54bWysU02P0zAQvSPxHyzfadKIFrZquoetlguC&#10;FQs/wHXGjSV/yTZN+u8Z20nKAie0Pbh2Zua9ec/j/f2oFbmAD9Kalq5XNSVguO2kObf0x/fHdx8p&#10;CZGZjilroKVXCPT+8PbNfnA7aGxvVQeeIIgJu8G1tI/R7aoq8B40CyvrwGBQWK9ZxKM/V51nA6Jr&#10;VTV1va0G6zvnLYcQ8OuxBOkh4wsBPH4VIkAkqqXYW8yrz+sprdVhz3Znz1wv+dQG+48uNJMGSReo&#10;I4uM/PTyLygtubfBirjiVldWCMkha0A16/oPNc89c5C1oDnBLTaF14PlXy7P7smjDYMLu4DbpGIU&#10;Xqd/7I+M2azrYhaMkXD8uK3vtjVayjG0ed/cNZtkZnUrdj7ET2A1SZuW4hT4TfaIXT6HWHLnnERm&#10;7KNUKl+IMmTAaWo+IEEKBatkl6L5kGYDHpQnF4a3Gsf1RPwiKyEfWehLUg5Nacpgmze1eRevChK2&#10;Mt9AENmhvqYwvyRjnIOJ6xLqWQcFflPjb+5irshmZMCELLD7BXsCmDMLyIxdnJnyUynkOV6KJ0u4&#10;P5+SCWWY8bXhXcwjjbewFGVya+JSr6Wx/l/iFAqbyEv+7FNxJxl1st31yRNmeG+RmEefK1IIBzQr&#10;nh5TegG/nzPW7ckffgEAAP//AwBQSwMEFAAGAAgAAAAhAJR17wnYAAAAAwEAAA8AAABkcnMvZG93&#10;bnJldi54bWxMj8FOwzAQRO9I/QdrK3GjDohWbRqnqoq4gtLCgZsbL3EgXkexU4e/Z+ECl5FGs5p5&#10;W+wm14kLDqH1pOB2kYFAqr1pqVHwcnq8WYMIUZPRnSdU8IUBduXsqtC58YkqvBxjI7iEQq4V2Bj7&#10;XMpQW3Q6LHyPxNm7H5yObIdGmkEnLnedvMuylXS6JV6wuseDxfrzODoFT3JMY2VPRM/pvsqa+PCW&#10;Xj+Uup5P+y2IiFP8O4YffEaHkpnOfiQTRKeAH4m/ytlmxe6sYL1cgiwL+Z+9/AYAAP//AwBQSwEC&#10;LQAUAAYACAAAACEAtoM4kv4AAADhAQAAEwAAAAAAAAAAAAAAAAAAAAAAW0NvbnRlbnRfVHlwZXNd&#10;LnhtbFBLAQItABQABgAIAAAAIQA4/SH/1gAAAJQBAAALAAAAAAAAAAAAAAAAAC8BAABfcmVscy8u&#10;cmVsc1BLAQItABQABgAIAAAAIQDZSpLx9QEAADoEAAAOAAAAAAAAAAAAAAAAAC4CAABkcnMvZTJv&#10;RG9jLnhtbFBLAQItABQABgAIAAAAIQCUde8J2AAAAAMBAAAPAAAAAAAAAAAAAAAAAE8EAABkcnMv&#10;ZG93bnJldi54bWxQSwUGAAAAAAQABADzAAAAVAUAAAAA&#10;" w14:anchorId="28087983">
                <v:stroke joinstyle="miter"/>
                <v:path arrowok="t" o:connecttype="custom" o:connectlocs="1,207378;232848,207380;304800,0;376752,207380;609599,207378;421221,335545;493176,542924;304800,414755;116424,542924;188379,335545;1,207378" o:connectangles="0,0,0,0,0,0,0,0,0,0,0"/>
                <w10:anchorlock xmlns:w10="urn:schemas-microsoft-com:office:word"/>
              </v:shape>
            </w:pict>
          </mc:Fallback>
        </mc:AlternateContent>
      </w:r>
      <w:r w:rsidR="664EA8E3" w:rsidRPr="1CDAF004">
        <w:rPr>
          <w:sz w:val="24"/>
          <w:szCs w:val="24"/>
        </w:rPr>
        <w:t xml:space="preserve">markierten </w:t>
      </w:r>
      <w:r w:rsidR="00804612" w:rsidRPr="1CDAF004">
        <w:rPr>
          <w:sz w:val="24"/>
          <w:szCs w:val="24"/>
        </w:rPr>
        <w:t xml:space="preserve">Zusatzkarten </w:t>
      </w:r>
      <w:r w:rsidR="31976542" w:rsidRPr="1CDAF004">
        <w:rPr>
          <w:sz w:val="24"/>
          <w:szCs w:val="24"/>
        </w:rPr>
        <w:t xml:space="preserve">(Nr. 6, 17, 20, 21, 23, 24, 25, 26) </w:t>
      </w:r>
      <w:r w:rsidR="00804612" w:rsidRPr="1CDAF004">
        <w:rPr>
          <w:sz w:val="24"/>
          <w:szCs w:val="24"/>
        </w:rPr>
        <w:t>benötigt</w:t>
      </w:r>
      <w:r w:rsidR="01A96F4F" w:rsidRPr="1CDAF004">
        <w:rPr>
          <w:sz w:val="24"/>
          <w:szCs w:val="24"/>
        </w:rPr>
        <w:t>. Diese beinhalten die Themen Bio-Baumwolle, Pestizid</w:t>
      </w:r>
      <w:r w:rsidR="18DB2D7B" w:rsidRPr="1CDAF004">
        <w:rPr>
          <w:sz w:val="24"/>
          <w:szCs w:val="24"/>
        </w:rPr>
        <w:t>-E</w:t>
      </w:r>
      <w:r w:rsidR="01A96F4F" w:rsidRPr="1CDAF004">
        <w:rPr>
          <w:sz w:val="24"/>
          <w:szCs w:val="24"/>
        </w:rPr>
        <w:t>insatz und dadurch verursachte Krankheiten</w:t>
      </w:r>
      <w:r w:rsidR="00804612" w:rsidRPr="1CDAF004">
        <w:rPr>
          <w:sz w:val="24"/>
          <w:szCs w:val="24"/>
        </w:rPr>
        <w:t>.</w:t>
      </w:r>
      <w:r>
        <w:br/>
      </w:r>
      <w:r w:rsidR="00863E44" w:rsidRPr="1CDAF004">
        <w:rPr>
          <w:sz w:val="24"/>
          <w:szCs w:val="24"/>
        </w:rPr>
        <w:t xml:space="preserve">Das pädagogische Personal </w:t>
      </w:r>
      <w:r w:rsidR="006D0C74" w:rsidRPr="1CDAF004">
        <w:rPr>
          <w:sz w:val="24"/>
          <w:szCs w:val="24"/>
        </w:rPr>
        <w:t>unterstützt die Teams bei der</w:t>
      </w:r>
      <w:r w:rsidR="00681B09" w:rsidRPr="1CDAF004">
        <w:rPr>
          <w:sz w:val="24"/>
          <w:szCs w:val="24"/>
        </w:rPr>
        <w:t xml:space="preserve"> Umsetzung und Lösungsfindung, soweit erforderlich.</w:t>
      </w:r>
      <w:r w:rsidR="382B8161" w:rsidRPr="1CDAF004">
        <w:rPr>
          <w:sz w:val="24"/>
          <w:szCs w:val="24"/>
        </w:rPr>
        <w:t xml:space="preserve"> Es gibt kein Lösungsschema F! Hilfreich ist es, die Karten nach Thematiken zu sortieren und dann die Zusammenhänge herzustellen.</w:t>
      </w:r>
    </w:p>
    <w:p w14:paraId="4BA6A9BD" w14:textId="19609D44" w:rsidR="005F52CF" w:rsidRDefault="005C67CC" w:rsidP="13A3BC61">
      <w:pPr>
        <w:pStyle w:val="Listenabsatz"/>
        <w:numPr>
          <w:ilvl w:val="0"/>
          <w:numId w:val="1"/>
        </w:numPr>
        <w:rPr>
          <w:sz w:val="24"/>
          <w:szCs w:val="24"/>
        </w:rPr>
      </w:pPr>
      <w:r w:rsidRPr="13A3BC61">
        <w:rPr>
          <w:sz w:val="24"/>
          <w:szCs w:val="24"/>
        </w:rPr>
        <w:t>S</w:t>
      </w:r>
      <w:r w:rsidR="00681B09" w:rsidRPr="13A3BC61">
        <w:rPr>
          <w:sz w:val="24"/>
          <w:szCs w:val="24"/>
        </w:rPr>
        <w:t xml:space="preserve">chnelle Teams </w:t>
      </w:r>
      <w:r w:rsidRPr="13A3BC61">
        <w:rPr>
          <w:sz w:val="24"/>
          <w:szCs w:val="24"/>
        </w:rPr>
        <w:t>können</w:t>
      </w:r>
      <w:r w:rsidR="00425704" w:rsidRPr="13A3BC61">
        <w:rPr>
          <w:sz w:val="24"/>
          <w:szCs w:val="24"/>
        </w:rPr>
        <w:t xml:space="preserve"> die Station zum virtuellen Wasser in der Ausstellung</w:t>
      </w:r>
      <w:r w:rsidRPr="13A3BC61">
        <w:rPr>
          <w:sz w:val="24"/>
          <w:szCs w:val="24"/>
        </w:rPr>
        <w:t xml:space="preserve"> erkunden, bis alle anderen fertig sind</w:t>
      </w:r>
      <w:r w:rsidR="00425704" w:rsidRPr="13A3BC61">
        <w:rPr>
          <w:sz w:val="24"/>
          <w:szCs w:val="24"/>
        </w:rPr>
        <w:t>.</w:t>
      </w:r>
    </w:p>
    <w:p w14:paraId="7A71B1DB" w14:textId="52AA77A2" w:rsidR="00425704" w:rsidRDefault="00425704" w:rsidP="13A3BC61">
      <w:pPr>
        <w:rPr>
          <w:sz w:val="24"/>
          <w:szCs w:val="24"/>
        </w:rPr>
      </w:pPr>
      <w:r w:rsidRPr="13A3BC61">
        <w:rPr>
          <w:sz w:val="24"/>
          <w:szCs w:val="24"/>
        </w:rPr>
        <w:t>Wenn alle Teams fertig sind, kommt es zu einer kurzen Feedback-Runde und natürlich zur Auflösung.</w:t>
      </w:r>
      <w:r w:rsidR="2DE63409" w:rsidRPr="13A3BC61">
        <w:rPr>
          <w:sz w:val="24"/>
          <w:szCs w:val="24"/>
        </w:rPr>
        <w:t xml:space="preserve"> Hierbei entwickelt sich die Diskussion je nach Gruppe unterschiedlich.</w:t>
      </w:r>
    </w:p>
    <w:p w14:paraId="4CD6DC7E" w14:textId="4D393CA6" w:rsidR="6609EA4C" w:rsidRDefault="6609EA4C" w:rsidP="13A3BC61">
      <w:pPr>
        <w:pStyle w:val="Listenabsatz"/>
        <w:numPr>
          <w:ilvl w:val="0"/>
          <w:numId w:val="2"/>
        </w:numPr>
        <w:rPr>
          <w:sz w:val="24"/>
          <w:szCs w:val="24"/>
        </w:rPr>
      </w:pPr>
      <w:r w:rsidRPr="13A3BC61">
        <w:rPr>
          <w:sz w:val="24"/>
          <w:szCs w:val="24"/>
        </w:rPr>
        <w:t>Bei redefau</w:t>
      </w:r>
      <w:r w:rsidR="773FE97D" w:rsidRPr="13A3BC61">
        <w:rPr>
          <w:sz w:val="24"/>
          <w:szCs w:val="24"/>
        </w:rPr>
        <w:t>le</w:t>
      </w:r>
      <w:r w:rsidRPr="13A3BC61">
        <w:rPr>
          <w:sz w:val="24"/>
          <w:szCs w:val="24"/>
        </w:rPr>
        <w:t>n Gruppen kann es helfen, s.g. Murmelphasen einzubauen, in denen sich die Schüler*innen zu einer Frage zunächst mit ihren Sitznachbar</w:t>
      </w:r>
      <w:r w:rsidR="5DD27B5E" w:rsidRPr="13A3BC61">
        <w:rPr>
          <w:sz w:val="24"/>
          <w:szCs w:val="24"/>
        </w:rPr>
        <w:t>*innen austauschen, bevor es wieder ins Plenum geht.</w:t>
      </w:r>
    </w:p>
    <w:p w14:paraId="3CB6A57A" w14:textId="2246B709" w:rsidR="425AC6F2" w:rsidRDefault="425AC6F2" w:rsidP="13A3BC61">
      <w:pPr>
        <w:pStyle w:val="Listenabsatz"/>
        <w:numPr>
          <w:ilvl w:val="0"/>
          <w:numId w:val="2"/>
        </w:numPr>
        <w:rPr>
          <w:sz w:val="24"/>
          <w:szCs w:val="24"/>
        </w:rPr>
      </w:pPr>
      <w:r w:rsidRPr="13A3BC61">
        <w:rPr>
          <w:sz w:val="24"/>
          <w:szCs w:val="24"/>
        </w:rPr>
        <w:t>Auch ein Gang zur virtuellen Wasserwaage kann das Gespräch auflockern und für Aha-Momente sorgen.</w:t>
      </w:r>
    </w:p>
    <w:p w14:paraId="3FC8FB9E" w14:textId="70A60441" w:rsidR="199740A7" w:rsidRDefault="199740A7" w:rsidP="13A3BC61">
      <w:pPr>
        <w:pStyle w:val="Listenabsatz"/>
        <w:numPr>
          <w:ilvl w:val="0"/>
          <w:numId w:val="2"/>
        </w:numPr>
      </w:pPr>
      <w:r w:rsidRPr="13A3BC61">
        <w:rPr>
          <w:sz w:val="24"/>
          <w:szCs w:val="24"/>
        </w:rPr>
        <w:t xml:space="preserve">Auf der Seite </w:t>
      </w:r>
      <w:hyperlink r:id="rId12">
        <w:r w:rsidRPr="13A3BC61">
          <w:rPr>
            <w:rStyle w:val="Hyperlink"/>
          </w:rPr>
          <w:t>Timelapse – Google Earth Engine</w:t>
        </w:r>
      </w:hyperlink>
      <w:r w:rsidRPr="13A3BC61">
        <w:t xml:space="preserve"> kann man sich das Austrocknen des Aralsees im Zeitraffer von 1984 bis 2022 anschauen.</w:t>
      </w:r>
    </w:p>
    <w:p w14:paraId="4321AEAA" w14:textId="23CD9C00" w:rsidR="008D2137" w:rsidRDefault="008D2137" w:rsidP="005F52CF">
      <w:pPr>
        <w:pStyle w:val="berschrift3"/>
        <w:rPr>
          <w:sz w:val="28"/>
          <w:szCs w:val="24"/>
        </w:rPr>
      </w:pPr>
      <w:r>
        <w:rPr>
          <w:sz w:val="28"/>
          <w:szCs w:val="24"/>
        </w:rPr>
        <w:t>Zukunftsforscher*innen [15 min]</w:t>
      </w:r>
    </w:p>
    <w:p w14:paraId="46A898C7" w14:textId="701D41A1" w:rsidR="00066660" w:rsidRDefault="00066660" w:rsidP="00066660">
      <w:pPr>
        <w:rPr>
          <w:rFonts w:cstheme="minorHAnsi"/>
          <w:i/>
          <w:color w:val="000000"/>
          <w:sz w:val="24"/>
          <w:szCs w:val="24"/>
        </w:rPr>
      </w:pPr>
      <w:r w:rsidRPr="00F17F73">
        <w:rPr>
          <w:rFonts w:cstheme="minorHAnsi"/>
          <w:i/>
          <w:color w:val="000000"/>
          <w:sz w:val="24"/>
          <w:szCs w:val="24"/>
        </w:rPr>
        <w:t>»</w:t>
      </w:r>
      <w:r>
        <w:rPr>
          <w:rFonts w:cstheme="minorHAnsi"/>
          <w:i/>
          <w:color w:val="000000"/>
          <w:sz w:val="24"/>
          <w:szCs w:val="24"/>
        </w:rPr>
        <w:t xml:space="preserve">Ihr habt </w:t>
      </w:r>
      <w:r w:rsidR="0050113A">
        <w:rPr>
          <w:rFonts w:cstheme="minorHAnsi"/>
          <w:i/>
          <w:color w:val="000000"/>
          <w:sz w:val="24"/>
          <w:szCs w:val="24"/>
        </w:rPr>
        <w:t xml:space="preserve">im Mystery gezeigt, dass ihr </w:t>
      </w:r>
      <w:r w:rsidR="00C16719">
        <w:rPr>
          <w:rFonts w:cstheme="minorHAnsi"/>
          <w:i/>
          <w:color w:val="000000"/>
          <w:sz w:val="24"/>
          <w:szCs w:val="24"/>
        </w:rPr>
        <w:t xml:space="preserve">gut kombinieren könnt und Zusammenhänge versteht. Nun ist euer Auftrag, </w:t>
      </w:r>
      <w:r w:rsidR="00294E99">
        <w:rPr>
          <w:rFonts w:cstheme="minorHAnsi"/>
          <w:i/>
          <w:color w:val="000000"/>
          <w:sz w:val="24"/>
          <w:szCs w:val="24"/>
        </w:rPr>
        <w:t xml:space="preserve">euren Alltag </w:t>
      </w:r>
      <w:r w:rsidR="007D4835">
        <w:rPr>
          <w:rFonts w:cstheme="minorHAnsi"/>
          <w:i/>
          <w:color w:val="000000"/>
          <w:sz w:val="24"/>
          <w:szCs w:val="24"/>
        </w:rPr>
        <w:t>mit der Wasserspar-Brille zu betrachten. Wo seht ihr</w:t>
      </w:r>
      <w:r w:rsidR="00543CFE">
        <w:rPr>
          <w:rFonts w:cstheme="minorHAnsi"/>
          <w:i/>
          <w:color w:val="000000"/>
          <w:sz w:val="24"/>
          <w:szCs w:val="24"/>
        </w:rPr>
        <w:t xml:space="preserve"> in Zukunft </w:t>
      </w:r>
      <w:r w:rsidR="007D4835">
        <w:rPr>
          <w:rFonts w:cstheme="minorHAnsi"/>
          <w:i/>
          <w:color w:val="000000"/>
          <w:sz w:val="24"/>
          <w:szCs w:val="24"/>
        </w:rPr>
        <w:t>Möglichkeiten, Wasser zu sparen – reales und virtuelles</w:t>
      </w:r>
      <w:r w:rsidR="00026EC6">
        <w:rPr>
          <w:rFonts w:cstheme="minorHAnsi"/>
          <w:i/>
          <w:color w:val="000000"/>
          <w:sz w:val="24"/>
          <w:szCs w:val="24"/>
        </w:rPr>
        <w:t>? Notiert eure Ideen auf den kleinen Kärtchen, wir tragen eure Ergebnisse gleich hier am Whiteboard zusammen.</w:t>
      </w:r>
      <w:r w:rsidRPr="00686951">
        <w:rPr>
          <w:rFonts w:cstheme="minorHAnsi"/>
          <w:i/>
          <w:color w:val="000000"/>
          <w:sz w:val="24"/>
          <w:szCs w:val="24"/>
        </w:rPr>
        <w:t>«</w:t>
      </w:r>
    </w:p>
    <w:p w14:paraId="64C61417" w14:textId="1FB3F555" w:rsidR="003C1E8C" w:rsidRDefault="003C1E8C" w:rsidP="003C1E8C">
      <w:pPr>
        <w:rPr>
          <w:rFonts w:cstheme="minorHAnsi"/>
          <w:i/>
          <w:color w:val="000000"/>
          <w:sz w:val="24"/>
          <w:szCs w:val="24"/>
        </w:rPr>
      </w:pPr>
      <w:r w:rsidRPr="00F17F73">
        <w:rPr>
          <w:rFonts w:cstheme="minorHAnsi"/>
          <w:i/>
          <w:color w:val="000000"/>
          <w:sz w:val="24"/>
          <w:szCs w:val="24"/>
        </w:rPr>
        <w:lastRenderedPageBreak/>
        <w:t>»</w:t>
      </w:r>
      <w:r>
        <w:rPr>
          <w:rFonts w:cstheme="minorHAnsi"/>
          <w:i/>
          <w:color w:val="000000"/>
          <w:sz w:val="24"/>
          <w:szCs w:val="24"/>
        </w:rPr>
        <w:t xml:space="preserve"> Um besser einschätzen zu können, wie gut ihr schon im Wassersparen seid oder welche Handlungsfelder</w:t>
      </w:r>
      <w:r w:rsidR="007F4F7A">
        <w:rPr>
          <w:rFonts w:cstheme="minorHAnsi"/>
          <w:i/>
          <w:color w:val="000000"/>
          <w:sz w:val="24"/>
          <w:szCs w:val="24"/>
        </w:rPr>
        <w:t xml:space="preserve"> gut zum Wassersparen beitragen können, könnt ihr gerne euren persönlichen Wasserabdruck ausrechnen lassen</w:t>
      </w:r>
      <w:r>
        <w:rPr>
          <w:rFonts w:cstheme="minorHAnsi"/>
          <w:i/>
          <w:color w:val="000000"/>
          <w:sz w:val="24"/>
          <w:szCs w:val="24"/>
        </w:rPr>
        <w:t>.</w:t>
      </w:r>
      <w:r w:rsidRPr="00686951">
        <w:rPr>
          <w:rFonts w:cstheme="minorHAnsi"/>
          <w:i/>
          <w:color w:val="000000"/>
          <w:sz w:val="24"/>
          <w:szCs w:val="24"/>
        </w:rPr>
        <w:t>«</w:t>
      </w:r>
      <w:r w:rsidR="00652EAF">
        <w:rPr>
          <w:rFonts w:cstheme="minorHAnsi"/>
          <w:i/>
          <w:color w:val="000000"/>
          <w:sz w:val="24"/>
          <w:szCs w:val="24"/>
        </w:rPr>
        <w:t xml:space="preserve"> </w:t>
      </w:r>
      <w:hyperlink r:id="rId13" w:history="1">
        <w:r w:rsidR="00652EAF" w:rsidRPr="00652EAF">
          <w:rPr>
            <w:rStyle w:val="Hyperlink"/>
            <w:rFonts w:cstheme="minorHAnsi"/>
            <w:i/>
            <w:sz w:val="24"/>
            <w:szCs w:val="24"/>
          </w:rPr>
          <w:t>Wasserampel</w:t>
        </w:r>
      </w:hyperlink>
    </w:p>
    <w:p w14:paraId="53CA8283" w14:textId="4CF40AE7" w:rsidR="005F52CF" w:rsidRPr="00DB7E54" w:rsidRDefault="00EB39FD" w:rsidP="00A4034B">
      <w:pPr>
        <w:pStyle w:val="berschrift3"/>
        <w:rPr>
          <w:sz w:val="24"/>
          <w:szCs w:val="24"/>
        </w:rPr>
      </w:pPr>
      <w:r>
        <w:rPr>
          <w:sz w:val="28"/>
          <w:szCs w:val="24"/>
        </w:rPr>
        <w:t>Abschluss</w:t>
      </w:r>
      <w:r w:rsidR="005F52CF">
        <w:rPr>
          <w:sz w:val="28"/>
          <w:szCs w:val="24"/>
        </w:rPr>
        <w:t xml:space="preserve"> [10 min]</w:t>
      </w:r>
    </w:p>
    <w:p w14:paraId="79F4400E" w14:textId="1A5A58C9" w:rsidR="00057A32" w:rsidRDefault="00057A32" w:rsidP="00A4034B">
      <w:pPr>
        <w:pStyle w:val="Textkrper-Zeileneinzug"/>
        <w:spacing w:line="276" w:lineRule="auto"/>
        <w:ind w:left="0"/>
        <w:rPr>
          <w:sz w:val="24"/>
          <w:szCs w:val="24"/>
        </w:rPr>
      </w:pPr>
      <w:bookmarkStart w:id="5" w:name="_Toc530659745"/>
      <w:bookmarkStart w:id="6" w:name="_Toc531017056"/>
      <w:r>
        <w:rPr>
          <w:rFonts w:cstheme="minorHAnsi"/>
          <w:iCs/>
          <w:sz w:val="24"/>
          <w:szCs w:val="24"/>
        </w:rPr>
        <w:t>Wenn alle Teams fertig sind</w:t>
      </w:r>
      <w:r w:rsidR="00CA5C99">
        <w:rPr>
          <w:rFonts w:cstheme="minorHAnsi"/>
          <w:iCs/>
          <w:sz w:val="24"/>
          <w:szCs w:val="24"/>
        </w:rPr>
        <w:t>,</w:t>
      </w:r>
      <w:r>
        <w:rPr>
          <w:rFonts w:cstheme="minorHAnsi"/>
          <w:iCs/>
          <w:sz w:val="24"/>
          <w:szCs w:val="24"/>
        </w:rPr>
        <w:t xml:space="preserve"> </w:t>
      </w:r>
      <w:r>
        <w:rPr>
          <w:sz w:val="24"/>
          <w:szCs w:val="24"/>
        </w:rPr>
        <w:t xml:space="preserve">versammelt sich die gesamte Gruppe vor dem Whiteboard. Nach und nach nennt jede Gruppe eine der Wasserspar-Möglichkeiten </w:t>
      </w:r>
      <w:proofErr w:type="gramStart"/>
      <w:r>
        <w:rPr>
          <w:sz w:val="24"/>
          <w:szCs w:val="24"/>
        </w:rPr>
        <w:t xml:space="preserve">von </w:t>
      </w:r>
      <w:r w:rsidR="00195586">
        <w:rPr>
          <w:sz w:val="24"/>
          <w:szCs w:val="24"/>
        </w:rPr>
        <w:t>ihren</w:t>
      </w:r>
      <w:r>
        <w:rPr>
          <w:sz w:val="24"/>
          <w:szCs w:val="24"/>
        </w:rPr>
        <w:t xml:space="preserve"> Kärtchen</w:t>
      </w:r>
      <w:proofErr w:type="gramEnd"/>
      <w:r>
        <w:rPr>
          <w:sz w:val="24"/>
          <w:szCs w:val="24"/>
        </w:rPr>
        <w:t>. Diese Kärtchen werden am Whiteboard gesammelt. Alle Teams, die eine ähnliche oder die gleiche Idee notiert hatten, werfen das entsprechende Kärtchen in den Mülleimer.</w:t>
      </w:r>
    </w:p>
    <w:p w14:paraId="2A4A42D0" w14:textId="77777777" w:rsidR="00057A32" w:rsidRDefault="00057A32" w:rsidP="00A4034B">
      <w:pPr>
        <w:pStyle w:val="Textkrper-Zeileneinzug"/>
        <w:spacing w:line="276" w:lineRule="auto"/>
        <w:ind w:left="0"/>
        <w:rPr>
          <w:sz w:val="24"/>
          <w:szCs w:val="24"/>
        </w:rPr>
      </w:pPr>
      <w:r>
        <w:rPr>
          <w:sz w:val="24"/>
          <w:szCs w:val="24"/>
        </w:rPr>
        <w:t>So geht die Gruppe mit vielen guten Ideen zum Wassersparen im Alltag nach Hause.</w:t>
      </w:r>
    </w:p>
    <w:p w14:paraId="0C4EB447" w14:textId="77777777" w:rsidR="002C24E1" w:rsidRPr="00425704" w:rsidRDefault="002C24E1" w:rsidP="00A4034B">
      <w:pPr>
        <w:pStyle w:val="Textkrper-Zeileneinzug"/>
        <w:spacing w:line="276" w:lineRule="auto"/>
        <w:ind w:left="0"/>
      </w:pPr>
    </w:p>
    <w:bookmarkEnd w:id="5"/>
    <w:bookmarkEnd w:id="6"/>
    <w:p w14:paraId="51A82BF9" w14:textId="77777777" w:rsidR="002C24E1" w:rsidRDefault="002C24E1" w:rsidP="00A4034B">
      <w:pPr>
        <w:pStyle w:val="Textkrper-Zeileneinzug"/>
        <w:pBdr>
          <w:bottom w:val="single" w:sz="12" w:space="1" w:color="auto"/>
        </w:pBdr>
        <w:spacing w:line="276" w:lineRule="auto"/>
        <w:ind w:left="0"/>
        <w:rPr>
          <w:i/>
          <w:sz w:val="24"/>
          <w:szCs w:val="24"/>
        </w:rPr>
      </w:pPr>
      <w:r>
        <w:rPr>
          <w:i/>
          <w:sz w:val="24"/>
          <w:szCs w:val="24"/>
        </w:rPr>
        <w:t xml:space="preserve">Vielen Dank für euren Besuch und bis zum nächsten Mal! </w:t>
      </w:r>
      <w:r w:rsidRPr="00785B4A">
        <w:rPr>
          <w:i/>
          <w:sz w:val="24"/>
          <w:szCs w:val="24"/>
        </w:rPr>
        <w:t>«</w:t>
      </w:r>
    </w:p>
    <w:p w14:paraId="3BABCE3E" w14:textId="77777777" w:rsidR="002C24E1" w:rsidRPr="00A4034B" w:rsidRDefault="002C24E1" w:rsidP="00A4034B">
      <w:pPr>
        <w:pStyle w:val="berschrift3"/>
        <w:rPr>
          <w:sz w:val="24"/>
        </w:rPr>
      </w:pPr>
      <w:r w:rsidRPr="00A4034B">
        <w:rPr>
          <w:sz w:val="24"/>
          <w:highlight w:val="lightGray"/>
        </w:rPr>
        <w:t>Nachbereitung</w:t>
      </w:r>
    </w:p>
    <w:p w14:paraId="4913F1BF" w14:textId="785DB8C2" w:rsidR="002C24E1" w:rsidRPr="00A4034B" w:rsidRDefault="002C24E1" w:rsidP="00A4034B">
      <w:pPr>
        <w:pStyle w:val="Textkrper-Zeileneinzug"/>
        <w:numPr>
          <w:ilvl w:val="0"/>
          <w:numId w:val="20"/>
        </w:numPr>
        <w:spacing w:line="276" w:lineRule="auto"/>
        <w:rPr>
          <w:sz w:val="24"/>
          <w:szCs w:val="24"/>
        </w:rPr>
      </w:pPr>
      <w:r w:rsidRPr="00A4034B">
        <w:rPr>
          <w:sz w:val="24"/>
          <w:szCs w:val="24"/>
        </w:rPr>
        <w:t>4 Westen mit Chip in den Kasten zurück</w:t>
      </w:r>
    </w:p>
    <w:p w14:paraId="091C3779" w14:textId="77777777" w:rsidR="002C24E1" w:rsidRPr="00A4034B" w:rsidRDefault="002C24E1" w:rsidP="00A4034B">
      <w:pPr>
        <w:pStyle w:val="Textkrper-Zeileneinzug"/>
        <w:numPr>
          <w:ilvl w:val="0"/>
          <w:numId w:val="20"/>
        </w:numPr>
        <w:spacing w:line="276" w:lineRule="auto"/>
        <w:rPr>
          <w:sz w:val="24"/>
          <w:szCs w:val="24"/>
        </w:rPr>
      </w:pPr>
      <w:r w:rsidRPr="00A4034B">
        <w:rPr>
          <w:sz w:val="24"/>
          <w:szCs w:val="24"/>
        </w:rPr>
        <w:t>Wasser im Eimer belassen und ins Lager stellen, sofern das Wasser noch „in Ordnung“ ist</w:t>
      </w:r>
    </w:p>
    <w:p w14:paraId="1A88C01A" w14:textId="77777777" w:rsidR="002C24E1" w:rsidRPr="00A4034B" w:rsidRDefault="002C24E1" w:rsidP="00A4034B">
      <w:pPr>
        <w:pStyle w:val="Textkrper-Zeileneinzug"/>
        <w:numPr>
          <w:ilvl w:val="0"/>
          <w:numId w:val="20"/>
        </w:numPr>
        <w:spacing w:line="276" w:lineRule="auto"/>
        <w:rPr>
          <w:sz w:val="24"/>
          <w:szCs w:val="24"/>
        </w:rPr>
      </w:pPr>
      <w:r w:rsidRPr="00A4034B">
        <w:rPr>
          <w:sz w:val="24"/>
          <w:szCs w:val="24"/>
        </w:rPr>
        <w:t>Material zurückräumen</w:t>
      </w:r>
    </w:p>
    <w:p w14:paraId="70FA56D8" w14:textId="3CCDC522" w:rsidR="00173B17" w:rsidRPr="00A4034B" w:rsidRDefault="002C24E1" w:rsidP="00A4034B">
      <w:pPr>
        <w:pStyle w:val="Textkrper-Zeileneinzug"/>
        <w:numPr>
          <w:ilvl w:val="0"/>
          <w:numId w:val="20"/>
        </w:numPr>
        <w:spacing w:line="276" w:lineRule="auto"/>
        <w:rPr>
          <w:sz w:val="28"/>
          <w:szCs w:val="28"/>
        </w:rPr>
      </w:pPr>
      <w:r w:rsidRPr="00A4034B">
        <w:rPr>
          <w:sz w:val="24"/>
          <w:szCs w:val="24"/>
        </w:rPr>
        <w:t>Toiletten und Wasserspender checken</w:t>
      </w:r>
    </w:p>
    <w:sectPr w:rsidR="00173B17" w:rsidRPr="00A4034B">
      <w:headerReference w:type="default" r:id="rId14"/>
      <w:footerReference w:type="defaul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59128" w14:textId="77777777" w:rsidR="0082652D" w:rsidRDefault="0082652D" w:rsidP="005E12C0">
      <w:pPr>
        <w:spacing w:after="0" w:line="240" w:lineRule="auto"/>
      </w:pPr>
      <w:r>
        <w:separator/>
      </w:r>
    </w:p>
  </w:endnote>
  <w:endnote w:type="continuationSeparator" w:id="0">
    <w:p w14:paraId="51ABC0B8" w14:textId="77777777" w:rsidR="0082652D" w:rsidRDefault="0082652D" w:rsidP="005E1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808080" w:themeColor="background1" w:themeShade="80"/>
      </w:rPr>
      <w:id w:val="-1932734072"/>
      <w:docPartObj>
        <w:docPartGallery w:val="Page Numbers (Bottom of Page)"/>
        <w:docPartUnique/>
      </w:docPartObj>
    </w:sdtPr>
    <w:sdtEndPr/>
    <w:sdtContent>
      <w:p w14:paraId="4E7E0322" w14:textId="68903D9D" w:rsidR="005E12C0" w:rsidRPr="00A4034B" w:rsidRDefault="69E04C34">
        <w:pPr>
          <w:pStyle w:val="Fuzeile"/>
          <w:jc w:val="right"/>
          <w:rPr>
            <w:color w:val="808080" w:themeColor="background1" w:themeShade="80"/>
          </w:rPr>
        </w:pPr>
        <w:proofErr w:type="spellStart"/>
        <w:r w:rsidRPr="69E04C34">
          <w:rPr>
            <w:color w:val="808080" w:themeColor="background1" w:themeShade="80"/>
          </w:rPr>
          <w:t>Konzept_Mystery</w:t>
        </w:r>
        <w:proofErr w:type="spellEnd"/>
        <w:r w:rsidR="00CB0E87">
          <w:tab/>
        </w:r>
        <w:r w:rsidRPr="69E04C34">
          <w:rPr>
            <w:color w:val="808080" w:themeColor="background1" w:themeShade="80"/>
          </w:rPr>
          <w:t xml:space="preserve">Seite: </w:t>
        </w:r>
        <w:r w:rsidR="00CB0E87" w:rsidRPr="69E04C34">
          <w:rPr>
            <w:color w:val="808080" w:themeColor="background1" w:themeShade="80"/>
          </w:rPr>
          <w:fldChar w:fldCharType="begin"/>
        </w:r>
        <w:r w:rsidR="00CB0E87" w:rsidRPr="69E04C34">
          <w:rPr>
            <w:color w:val="808080" w:themeColor="background1" w:themeShade="80"/>
          </w:rPr>
          <w:instrText>PAGE   \* MERGEFORMAT</w:instrText>
        </w:r>
        <w:r w:rsidR="00CB0E87" w:rsidRPr="69E04C34">
          <w:rPr>
            <w:color w:val="808080" w:themeColor="background1" w:themeShade="80"/>
          </w:rPr>
          <w:fldChar w:fldCharType="separate"/>
        </w:r>
        <w:r w:rsidRPr="69E04C34">
          <w:rPr>
            <w:color w:val="808080" w:themeColor="background1" w:themeShade="80"/>
          </w:rPr>
          <w:t>2</w:t>
        </w:r>
        <w:r w:rsidR="00CB0E87" w:rsidRPr="69E04C34">
          <w:rPr>
            <w:color w:val="808080" w:themeColor="background1" w:themeShade="80"/>
          </w:rPr>
          <w:fldChar w:fldCharType="end"/>
        </w:r>
        <w:r w:rsidRPr="69E04C34">
          <w:rPr>
            <w:color w:val="808080" w:themeColor="background1" w:themeShade="80"/>
          </w:rPr>
          <w:t>/4</w:t>
        </w:r>
      </w:p>
    </w:sdtContent>
  </w:sdt>
  <w:p w14:paraId="7424E391" w14:textId="77777777" w:rsidR="005E12C0" w:rsidRDefault="005E12C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61153" w14:textId="77777777" w:rsidR="0082652D" w:rsidRDefault="0082652D" w:rsidP="005E12C0">
      <w:pPr>
        <w:spacing w:after="0" w:line="240" w:lineRule="auto"/>
      </w:pPr>
      <w:r>
        <w:separator/>
      </w:r>
    </w:p>
  </w:footnote>
  <w:footnote w:type="continuationSeparator" w:id="0">
    <w:p w14:paraId="5757F2B2" w14:textId="77777777" w:rsidR="0082652D" w:rsidRDefault="0082652D" w:rsidP="005E12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9E04C34" w14:paraId="22F96230" w14:textId="77777777" w:rsidTr="69E04C34">
      <w:trPr>
        <w:trHeight w:val="300"/>
      </w:trPr>
      <w:tc>
        <w:tcPr>
          <w:tcW w:w="3020" w:type="dxa"/>
        </w:tcPr>
        <w:p w14:paraId="79BC7733" w14:textId="67613FDE" w:rsidR="69E04C34" w:rsidRDefault="69E04C34" w:rsidP="69E04C34">
          <w:pPr>
            <w:pStyle w:val="Kopfzeile"/>
            <w:ind w:left="-115"/>
          </w:pPr>
        </w:p>
      </w:tc>
      <w:tc>
        <w:tcPr>
          <w:tcW w:w="3020" w:type="dxa"/>
        </w:tcPr>
        <w:p w14:paraId="5B2C7AE2" w14:textId="683642C3" w:rsidR="69E04C34" w:rsidRDefault="69E04C34" w:rsidP="69E04C34">
          <w:pPr>
            <w:pStyle w:val="Kopfzeile"/>
            <w:jc w:val="center"/>
          </w:pPr>
        </w:p>
      </w:tc>
      <w:tc>
        <w:tcPr>
          <w:tcW w:w="3020" w:type="dxa"/>
        </w:tcPr>
        <w:p w14:paraId="5CBE996A" w14:textId="4F442838" w:rsidR="69E04C34" w:rsidRDefault="69E04C34" w:rsidP="69E04C34">
          <w:pPr>
            <w:pStyle w:val="Kopfzeile"/>
            <w:ind w:right="-115"/>
            <w:jc w:val="right"/>
          </w:pPr>
        </w:p>
      </w:tc>
    </w:tr>
  </w:tbl>
  <w:p w14:paraId="067AD895" w14:textId="52649C98" w:rsidR="69E04C34" w:rsidRDefault="69E04C34" w:rsidP="69E04C3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23305"/>
    <w:multiLevelType w:val="hybridMultilevel"/>
    <w:tmpl w:val="EE18D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AB1D11"/>
    <w:multiLevelType w:val="hybridMultilevel"/>
    <w:tmpl w:val="8EDAC6A8"/>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21150E0"/>
    <w:multiLevelType w:val="hybridMultilevel"/>
    <w:tmpl w:val="F59E3E64"/>
    <w:lvl w:ilvl="0" w:tplc="ECB81588">
      <w:start w:val="1"/>
      <w:numFmt w:val="bullet"/>
      <w:lvlText w:val=""/>
      <w:lvlJc w:val="left"/>
      <w:pPr>
        <w:ind w:left="720" w:hanging="360"/>
      </w:pPr>
      <w:rPr>
        <w:rFonts w:ascii="Wingdings" w:hAnsi="Wingdings" w:hint="default"/>
      </w:rPr>
    </w:lvl>
    <w:lvl w:ilvl="1" w:tplc="60AE567C">
      <w:start w:val="1"/>
      <w:numFmt w:val="bullet"/>
      <w:lvlText w:val="o"/>
      <w:lvlJc w:val="left"/>
      <w:pPr>
        <w:ind w:left="1440" w:hanging="360"/>
      </w:pPr>
      <w:rPr>
        <w:rFonts w:ascii="Courier New" w:hAnsi="Courier New" w:hint="default"/>
      </w:rPr>
    </w:lvl>
    <w:lvl w:ilvl="2" w:tplc="31B678D0">
      <w:start w:val="1"/>
      <w:numFmt w:val="bullet"/>
      <w:lvlText w:val=""/>
      <w:lvlJc w:val="left"/>
      <w:pPr>
        <w:ind w:left="2160" w:hanging="360"/>
      </w:pPr>
      <w:rPr>
        <w:rFonts w:ascii="Wingdings" w:hAnsi="Wingdings" w:hint="default"/>
      </w:rPr>
    </w:lvl>
    <w:lvl w:ilvl="3" w:tplc="409620D8">
      <w:start w:val="1"/>
      <w:numFmt w:val="bullet"/>
      <w:lvlText w:val=""/>
      <w:lvlJc w:val="left"/>
      <w:pPr>
        <w:ind w:left="2880" w:hanging="360"/>
      </w:pPr>
      <w:rPr>
        <w:rFonts w:ascii="Symbol" w:hAnsi="Symbol" w:hint="default"/>
      </w:rPr>
    </w:lvl>
    <w:lvl w:ilvl="4" w:tplc="5678CDE8">
      <w:start w:val="1"/>
      <w:numFmt w:val="bullet"/>
      <w:lvlText w:val="o"/>
      <w:lvlJc w:val="left"/>
      <w:pPr>
        <w:ind w:left="3600" w:hanging="360"/>
      </w:pPr>
      <w:rPr>
        <w:rFonts w:ascii="Courier New" w:hAnsi="Courier New" w:hint="default"/>
      </w:rPr>
    </w:lvl>
    <w:lvl w:ilvl="5" w:tplc="F1F0493C">
      <w:start w:val="1"/>
      <w:numFmt w:val="bullet"/>
      <w:lvlText w:val=""/>
      <w:lvlJc w:val="left"/>
      <w:pPr>
        <w:ind w:left="4320" w:hanging="360"/>
      </w:pPr>
      <w:rPr>
        <w:rFonts w:ascii="Wingdings" w:hAnsi="Wingdings" w:hint="default"/>
      </w:rPr>
    </w:lvl>
    <w:lvl w:ilvl="6" w:tplc="058A0044">
      <w:start w:val="1"/>
      <w:numFmt w:val="bullet"/>
      <w:lvlText w:val=""/>
      <w:lvlJc w:val="left"/>
      <w:pPr>
        <w:ind w:left="5040" w:hanging="360"/>
      </w:pPr>
      <w:rPr>
        <w:rFonts w:ascii="Symbol" w:hAnsi="Symbol" w:hint="default"/>
      </w:rPr>
    </w:lvl>
    <w:lvl w:ilvl="7" w:tplc="8654A650">
      <w:start w:val="1"/>
      <w:numFmt w:val="bullet"/>
      <w:lvlText w:val="o"/>
      <w:lvlJc w:val="left"/>
      <w:pPr>
        <w:ind w:left="5760" w:hanging="360"/>
      </w:pPr>
      <w:rPr>
        <w:rFonts w:ascii="Courier New" w:hAnsi="Courier New" w:hint="default"/>
      </w:rPr>
    </w:lvl>
    <w:lvl w:ilvl="8" w:tplc="FA426D3A">
      <w:start w:val="1"/>
      <w:numFmt w:val="bullet"/>
      <w:lvlText w:val=""/>
      <w:lvlJc w:val="left"/>
      <w:pPr>
        <w:ind w:left="6480" w:hanging="360"/>
      </w:pPr>
      <w:rPr>
        <w:rFonts w:ascii="Wingdings" w:hAnsi="Wingdings" w:hint="default"/>
      </w:rPr>
    </w:lvl>
  </w:abstractNum>
  <w:abstractNum w:abstractNumId="3" w15:restartNumberingAfterBreak="0">
    <w:nsid w:val="127665DB"/>
    <w:multiLevelType w:val="hybridMultilevel"/>
    <w:tmpl w:val="90B4CDCC"/>
    <w:lvl w:ilvl="0" w:tplc="D04A3362">
      <w:numFmt w:val="bullet"/>
      <w:lvlText w:val="-"/>
      <w:lvlJc w:val="left"/>
      <w:pPr>
        <w:ind w:left="360" w:hanging="360"/>
      </w:pPr>
      <w:rPr>
        <w:rFonts w:ascii="Calibri" w:eastAsiaTheme="minorHAns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6671483"/>
    <w:multiLevelType w:val="hybridMultilevel"/>
    <w:tmpl w:val="312CCE3E"/>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BB77F7F"/>
    <w:multiLevelType w:val="hybridMultilevel"/>
    <w:tmpl w:val="89EA4968"/>
    <w:lvl w:ilvl="0" w:tplc="DF72D172">
      <w:numFmt w:val="bullet"/>
      <w:lvlText w:val=""/>
      <w:lvlJc w:val="left"/>
      <w:pPr>
        <w:ind w:left="720" w:hanging="360"/>
      </w:pPr>
      <w:rPr>
        <w:rFonts w:ascii="Wingdings" w:eastAsiaTheme="minorHAnsi" w:hAnsi="Wingding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E8496D"/>
    <w:multiLevelType w:val="hybridMultilevel"/>
    <w:tmpl w:val="3D149A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6D95168"/>
    <w:multiLevelType w:val="hybridMultilevel"/>
    <w:tmpl w:val="21CC03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6F6A7A"/>
    <w:multiLevelType w:val="hybridMultilevel"/>
    <w:tmpl w:val="B7E688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D400A70"/>
    <w:multiLevelType w:val="hybridMultilevel"/>
    <w:tmpl w:val="D1AEA77E"/>
    <w:lvl w:ilvl="0" w:tplc="95A45AA0">
      <w:start w:val="6"/>
      <w:numFmt w:val="bullet"/>
      <w:lvlText w:val=""/>
      <w:lvlJc w:val="left"/>
      <w:pPr>
        <w:ind w:left="720" w:hanging="360"/>
      </w:pPr>
      <w:rPr>
        <w:rFonts w:ascii="Wingdings" w:eastAsiaTheme="minorHAnsi" w:hAnsi="Wingding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D802698"/>
    <w:multiLevelType w:val="hybridMultilevel"/>
    <w:tmpl w:val="8508F21A"/>
    <w:lvl w:ilvl="0" w:tplc="04070005">
      <w:start w:val="1"/>
      <w:numFmt w:val="bullet"/>
      <w:lvlText w:val=""/>
      <w:lvlJc w:val="left"/>
      <w:pPr>
        <w:ind w:left="2160" w:hanging="360"/>
      </w:pPr>
      <w:rPr>
        <w:rFonts w:ascii="Wingdings" w:hAnsi="Wingdings"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1" w15:restartNumberingAfterBreak="0">
    <w:nsid w:val="40A23AB0"/>
    <w:multiLevelType w:val="hybridMultilevel"/>
    <w:tmpl w:val="FFC6D8DC"/>
    <w:lvl w:ilvl="0" w:tplc="DF72D172">
      <w:numFmt w:val="bullet"/>
      <w:lvlText w:val=""/>
      <w:lvlJc w:val="left"/>
      <w:pPr>
        <w:ind w:left="360" w:hanging="360"/>
      </w:pPr>
      <w:rPr>
        <w:rFonts w:ascii="Wingdings" w:eastAsiaTheme="minorHAnsi" w:hAnsi="Wingdings"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1F175B8"/>
    <w:multiLevelType w:val="hybridMultilevel"/>
    <w:tmpl w:val="D19AAA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46E02DA"/>
    <w:multiLevelType w:val="hybridMultilevel"/>
    <w:tmpl w:val="354C235A"/>
    <w:lvl w:ilvl="0" w:tplc="7F9269F6">
      <w:numFmt w:val="bullet"/>
      <w:lvlText w:val="-"/>
      <w:lvlJc w:val="left"/>
      <w:pPr>
        <w:ind w:left="1440" w:hanging="360"/>
      </w:pPr>
      <w:rPr>
        <w:rFonts w:ascii="Calibri" w:eastAsiaTheme="minorHAnsi" w:hAnsi="Calibri" w:cstheme="minorBid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49C41839"/>
    <w:multiLevelType w:val="hybridMultilevel"/>
    <w:tmpl w:val="6F9408C4"/>
    <w:lvl w:ilvl="0" w:tplc="DF72D172">
      <w:numFmt w:val="bullet"/>
      <w:lvlText w:val=""/>
      <w:lvlJc w:val="left"/>
      <w:pPr>
        <w:ind w:left="360" w:hanging="360"/>
      </w:pPr>
      <w:rPr>
        <w:rFonts w:ascii="Wingdings" w:eastAsiaTheme="minorHAnsi" w:hAnsi="Wingdings"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DDB6D7E"/>
    <w:multiLevelType w:val="hybridMultilevel"/>
    <w:tmpl w:val="B3B6C3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B230BE"/>
    <w:multiLevelType w:val="hybridMultilevel"/>
    <w:tmpl w:val="C726B902"/>
    <w:lvl w:ilvl="0" w:tplc="04070003">
      <w:start w:val="1"/>
      <w:numFmt w:val="bullet"/>
      <w:lvlText w:val="o"/>
      <w:lvlJc w:val="left"/>
      <w:pPr>
        <w:ind w:left="1428" w:hanging="360"/>
      </w:pPr>
      <w:rPr>
        <w:rFonts w:ascii="Courier New" w:hAnsi="Courier New" w:cs="Courier New"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7" w15:restartNumberingAfterBreak="0">
    <w:nsid w:val="6CC76603"/>
    <w:multiLevelType w:val="hybridMultilevel"/>
    <w:tmpl w:val="3B9E6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63C88"/>
    <w:multiLevelType w:val="hybridMultilevel"/>
    <w:tmpl w:val="1CFC77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882968"/>
    <w:multiLevelType w:val="hybridMultilevel"/>
    <w:tmpl w:val="60DE90B8"/>
    <w:lvl w:ilvl="0" w:tplc="51D0F78A">
      <w:start w:val="1"/>
      <w:numFmt w:val="bullet"/>
      <w:lvlText w:val=""/>
      <w:lvlJc w:val="left"/>
      <w:pPr>
        <w:ind w:left="720" w:hanging="360"/>
      </w:pPr>
      <w:rPr>
        <w:rFonts w:ascii="Wingdings" w:hAnsi="Wingdings" w:hint="default"/>
      </w:rPr>
    </w:lvl>
    <w:lvl w:ilvl="1" w:tplc="1F9CFBB6">
      <w:start w:val="1"/>
      <w:numFmt w:val="bullet"/>
      <w:lvlText w:val="o"/>
      <w:lvlJc w:val="left"/>
      <w:pPr>
        <w:ind w:left="1440" w:hanging="360"/>
      </w:pPr>
      <w:rPr>
        <w:rFonts w:ascii="Courier New" w:hAnsi="Courier New" w:hint="default"/>
      </w:rPr>
    </w:lvl>
    <w:lvl w:ilvl="2" w:tplc="21B6C3E8">
      <w:start w:val="1"/>
      <w:numFmt w:val="bullet"/>
      <w:lvlText w:val=""/>
      <w:lvlJc w:val="left"/>
      <w:pPr>
        <w:ind w:left="2160" w:hanging="360"/>
      </w:pPr>
      <w:rPr>
        <w:rFonts w:ascii="Wingdings" w:hAnsi="Wingdings" w:hint="default"/>
      </w:rPr>
    </w:lvl>
    <w:lvl w:ilvl="3" w:tplc="28966960">
      <w:start w:val="1"/>
      <w:numFmt w:val="bullet"/>
      <w:lvlText w:val=""/>
      <w:lvlJc w:val="left"/>
      <w:pPr>
        <w:ind w:left="2880" w:hanging="360"/>
      </w:pPr>
      <w:rPr>
        <w:rFonts w:ascii="Symbol" w:hAnsi="Symbol" w:hint="default"/>
      </w:rPr>
    </w:lvl>
    <w:lvl w:ilvl="4" w:tplc="10E227F2">
      <w:start w:val="1"/>
      <w:numFmt w:val="bullet"/>
      <w:lvlText w:val="o"/>
      <w:lvlJc w:val="left"/>
      <w:pPr>
        <w:ind w:left="3600" w:hanging="360"/>
      </w:pPr>
      <w:rPr>
        <w:rFonts w:ascii="Courier New" w:hAnsi="Courier New" w:hint="default"/>
      </w:rPr>
    </w:lvl>
    <w:lvl w:ilvl="5" w:tplc="DAD6DD50">
      <w:start w:val="1"/>
      <w:numFmt w:val="bullet"/>
      <w:lvlText w:val=""/>
      <w:lvlJc w:val="left"/>
      <w:pPr>
        <w:ind w:left="4320" w:hanging="360"/>
      </w:pPr>
      <w:rPr>
        <w:rFonts w:ascii="Wingdings" w:hAnsi="Wingdings" w:hint="default"/>
      </w:rPr>
    </w:lvl>
    <w:lvl w:ilvl="6" w:tplc="F852F3C6">
      <w:start w:val="1"/>
      <w:numFmt w:val="bullet"/>
      <w:lvlText w:val=""/>
      <w:lvlJc w:val="left"/>
      <w:pPr>
        <w:ind w:left="5040" w:hanging="360"/>
      </w:pPr>
      <w:rPr>
        <w:rFonts w:ascii="Symbol" w:hAnsi="Symbol" w:hint="default"/>
      </w:rPr>
    </w:lvl>
    <w:lvl w:ilvl="7" w:tplc="8B1E6BAC">
      <w:start w:val="1"/>
      <w:numFmt w:val="bullet"/>
      <w:lvlText w:val="o"/>
      <w:lvlJc w:val="left"/>
      <w:pPr>
        <w:ind w:left="5760" w:hanging="360"/>
      </w:pPr>
      <w:rPr>
        <w:rFonts w:ascii="Courier New" w:hAnsi="Courier New" w:hint="default"/>
      </w:rPr>
    </w:lvl>
    <w:lvl w:ilvl="8" w:tplc="1452F548">
      <w:start w:val="1"/>
      <w:numFmt w:val="bullet"/>
      <w:lvlText w:val=""/>
      <w:lvlJc w:val="left"/>
      <w:pPr>
        <w:ind w:left="6480" w:hanging="360"/>
      </w:pPr>
      <w:rPr>
        <w:rFonts w:ascii="Wingdings" w:hAnsi="Wingdings" w:hint="default"/>
      </w:rPr>
    </w:lvl>
  </w:abstractNum>
  <w:num w:numId="1" w16cid:durableId="484469302">
    <w:abstractNumId w:val="19"/>
  </w:num>
  <w:num w:numId="2" w16cid:durableId="1524636029">
    <w:abstractNumId w:val="2"/>
  </w:num>
  <w:num w:numId="3" w16cid:durableId="664208149">
    <w:abstractNumId w:val="12"/>
  </w:num>
  <w:num w:numId="4" w16cid:durableId="1232733607">
    <w:abstractNumId w:val="17"/>
  </w:num>
  <w:num w:numId="5" w16cid:durableId="1519156631">
    <w:abstractNumId w:val="8"/>
  </w:num>
  <w:num w:numId="6" w16cid:durableId="1085692131">
    <w:abstractNumId w:val="18"/>
  </w:num>
  <w:num w:numId="7" w16cid:durableId="1154955075">
    <w:abstractNumId w:val="15"/>
  </w:num>
  <w:num w:numId="8" w16cid:durableId="559898995">
    <w:abstractNumId w:val="13"/>
  </w:num>
  <w:num w:numId="9" w16cid:durableId="957294032">
    <w:abstractNumId w:val="10"/>
  </w:num>
  <w:num w:numId="10" w16cid:durableId="288901892">
    <w:abstractNumId w:val="5"/>
  </w:num>
  <w:num w:numId="11" w16cid:durableId="2070611642">
    <w:abstractNumId w:val="3"/>
  </w:num>
  <w:num w:numId="12" w16cid:durableId="2103992340">
    <w:abstractNumId w:val="9"/>
  </w:num>
  <w:num w:numId="13" w16cid:durableId="1252857027">
    <w:abstractNumId w:val="0"/>
  </w:num>
  <w:num w:numId="14" w16cid:durableId="884374190">
    <w:abstractNumId w:val="7"/>
  </w:num>
  <w:num w:numId="15" w16cid:durableId="1252465536">
    <w:abstractNumId w:val="6"/>
  </w:num>
  <w:num w:numId="16" w16cid:durableId="342708063">
    <w:abstractNumId w:val="11"/>
  </w:num>
  <w:num w:numId="17" w16cid:durableId="941910392">
    <w:abstractNumId w:val="16"/>
  </w:num>
  <w:num w:numId="18" w16cid:durableId="647442947">
    <w:abstractNumId w:val="14"/>
  </w:num>
  <w:num w:numId="19" w16cid:durableId="748574302">
    <w:abstractNumId w:val="1"/>
  </w:num>
  <w:num w:numId="20" w16cid:durableId="4048847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5D7"/>
    <w:rsid w:val="00005778"/>
    <w:rsid w:val="000237AE"/>
    <w:rsid w:val="00026BB0"/>
    <w:rsid w:val="00026EC6"/>
    <w:rsid w:val="00057A32"/>
    <w:rsid w:val="00066660"/>
    <w:rsid w:val="000676E1"/>
    <w:rsid w:val="000D4C51"/>
    <w:rsid w:val="000D612F"/>
    <w:rsid w:val="00173B17"/>
    <w:rsid w:val="001821A3"/>
    <w:rsid w:val="00195586"/>
    <w:rsid w:val="00195D6E"/>
    <w:rsid w:val="00195FDD"/>
    <w:rsid w:val="001D552B"/>
    <w:rsid w:val="001F22EB"/>
    <w:rsid w:val="00232BCC"/>
    <w:rsid w:val="00236C07"/>
    <w:rsid w:val="00246790"/>
    <w:rsid w:val="002528C4"/>
    <w:rsid w:val="002545EE"/>
    <w:rsid w:val="00275BEA"/>
    <w:rsid w:val="00294E99"/>
    <w:rsid w:val="002B71BA"/>
    <w:rsid w:val="002C24E1"/>
    <w:rsid w:val="002C468C"/>
    <w:rsid w:val="002E3F6A"/>
    <w:rsid w:val="002F0C38"/>
    <w:rsid w:val="00310527"/>
    <w:rsid w:val="00333306"/>
    <w:rsid w:val="00373EEE"/>
    <w:rsid w:val="00382F23"/>
    <w:rsid w:val="00397BF4"/>
    <w:rsid w:val="003C1E8C"/>
    <w:rsid w:val="003D1931"/>
    <w:rsid w:val="003D6858"/>
    <w:rsid w:val="003F3383"/>
    <w:rsid w:val="003F5EB9"/>
    <w:rsid w:val="003F7A8E"/>
    <w:rsid w:val="00403AD8"/>
    <w:rsid w:val="00425704"/>
    <w:rsid w:val="00447AF2"/>
    <w:rsid w:val="00475501"/>
    <w:rsid w:val="00485E06"/>
    <w:rsid w:val="004940F3"/>
    <w:rsid w:val="004977D1"/>
    <w:rsid w:val="004B6B4C"/>
    <w:rsid w:val="004D7CB1"/>
    <w:rsid w:val="004E1514"/>
    <w:rsid w:val="004F38E2"/>
    <w:rsid w:val="0050113A"/>
    <w:rsid w:val="00527878"/>
    <w:rsid w:val="00543CFE"/>
    <w:rsid w:val="00563D43"/>
    <w:rsid w:val="0059238E"/>
    <w:rsid w:val="005C67CC"/>
    <w:rsid w:val="005E12C0"/>
    <w:rsid w:val="005F52CF"/>
    <w:rsid w:val="00605F87"/>
    <w:rsid w:val="00652EAF"/>
    <w:rsid w:val="00681B09"/>
    <w:rsid w:val="00686951"/>
    <w:rsid w:val="006B2128"/>
    <w:rsid w:val="006D0C74"/>
    <w:rsid w:val="00723696"/>
    <w:rsid w:val="00734FEC"/>
    <w:rsid w:val="00782640"/>
    <w:rsid w:val="00785B4A"/>
    <w:rsid w:val="007A6DBF"/>
    <w:rsid w:val="007C7A2E"/>
    <w:rsid w:val="007D4835"/>
    <w:rsid w:val="007D4A7F"/>
    <w:rsid w:val="007F4F7A"/>
    <w:rsid w:val="00804612"/>
    <w:rsid w:val="00807EF6"/>
    <w:rsid w:val="00810CFF"/>
    <w:rsid w:val="0082242C"/>
    <w:rsid w:val="0082652D"/>
    <w:rsid w:val="00830460"/>
    <w:rsid w:val="00832291"/>
    <w:rsid w:val="00837CF0"/>
    <w:rsid w:val="00843B8A"/>
    <w:rsid w:val="0086089F"/>
    <w:rsid w:val="00863E44"/>
    <w:rsid w:val="008A3DB4"/>
    <w:rsid w:val="008B31A2"/>
    <w:rsid w:val="008B6BF9"/>
    <w:rsid w:val="008D2137"/>
    <w:rsid w:val="008D64A3"/>
    <w:rsid w:val="008E3E06"/>
    <w:rsid w:val="008E4EDB"/>
    <w:rsid w:val="00922278"/>
    <w:rsid w:val="00924826"/>
    <w:rsid w:val="009311A1"/>
    <w:rsid w:val="00996A6D"/>
    <w:rsid w:val="009B54E9"/>
    <w:rsid w:val="009B68EB"/>
    <w:rsid w:val="009C69D5"/>
    <w:rsid w:val="009D4324"/>
    <w:rsid w:val="009D7E80"/>
    <w:rsid w:val="009E2C8E"/>
    <w:rsid w:val="009F4725"/>
    <w:rsid w:val="00A4034B"/>
    <w:rsid w:val="00A47491"/>
    <w:rsid w:val="00A611DA"/>
    <w:rsid w:val="00AB4F6C"/>
    <w:rsid w:val="00AE3A0A"/>
    <w:rsid w:val="00BB6689"/>
    <w:rsid w:val="00BD768F"/>
    <w:rsid w:val="00BF1BEA"/>
    <w:rsid w:val="00C00BA0"/>
    <w:rsid w:val="00C16719"/>
    <w:rsid w:val="00C20FAF"/>
    <w:rsid w:val="00C364E1"/>
    <w:rsid w:val="00C66AED"/>
    <w:rsid w:val="00C92482"/>
    <w:rsid w:val="00CA2ADF"/>
    <w:rsid w:val="00CA5C99"/>
    <w:rsid w:val="00CB0E87"/>
    <w:rsid w:val="00CC0BFA"/>
    <w:rsid w:val="00CC29A7"/>
    <w:rsid w:val="00CF5F53"/>
    <w:rsid w:val="00D21B83"/>
    <w:rsid w:val="00D90B3C"/>
    <w:rsid w:val="00DC18DF"/>
    <w:rsid w:val="00DD2917"/>
    <w:rsid w:val="00E165D7"/>
    <w:rsid w:val="00E415A9"/>
    <w:rsid w:val="00E420C6"/>
    <w:rsid w:val="00E85FEA"/>
    <w:rsid w:val="00EB39FD"/>
    <w:rsid w:val="00EC0CC9"/>
    <w:rsid w:val="00EC21B4"/>
    <w:rsid w:val="00ED39E3"/>
    <w:rsid w:val="00EE5AED"/>
    <w:rsid w:val="00F012EE"/>
    <w:rsid w:val="00F17EF6"/>
    <w:rsid w:val="00F75F67"/>
    <w:rsid w:val="00FC4460"/>
    <w:rsid w:val="00FE451A"/>
    <w:rsid w:val="00FE5378"/>
    <w:rsid w:val="00FF49A7"/>
    <w:rsid w:val="01A96F4F"/>
    <w:rsid w:val="05A3AF85"/>
    <w:rsid w:val="0BB7F4D7"/>
    <w:rsid w:val="12E3B8C2"/>
    <w:rsid w:val="13A3BC61"/>
    <w:rsid w:val="15F6BF5F"/>
    <w:rsid w:val="18DB2D7B"/>
    <w:rsid w:val="199740A7"/>
    <w:rsid w:val="1CDAF004"/>
    <w:rsid w:val="276ADC3E"/>
    <w:rsid w:val="280025E1"/>
    <w:rsid w:val="286212F4"/>
    <w:rsid w:val="292D64AD"/>
    <w:rsid w:val="294CE79E"/>
    <w:rsid w:val="2B0292AE"/>
    <w:rsid w:val="2DE63409"/>
    <w:rsid w:val="2E3EC72C"/>
    <w:rsid w:val="31976542"/>
    <w:rsid w:val="31CC5A54"/>
    <w:rsid w:val="332B099C"/>
    <w:rsid w:val="37DBDEEB"/>
    <w:rsid w:val="38096631"/>
    <w:rsid w:val="382B8161"/>
    <w:rsid w:val="3971F256"/>
    <w:rsid w:val="3B6F667C"/>
    <w:rsid w:val="407FE7EC"/>
    <w:rsid w:val="41D61240"/>
    <w:rsid w:val="425AC6F2"/>
    <w:rsid w:val="54B1B33B"/>
    <w:rsid w:val="57EDFD53"/>
    <w:rsid w:val="58765A19"/>
    <w:rsid w:val="592D219D"/>
    <w:rsid w:val="5AC4D8AB"/>
    <w:rsid w:val="5DD27B5E"/>
    <w:rsid w:val="65BB98C9"/>
    <w:rsid w:val="6609EA4C"/>
    <w:rsid w:val="664EA8E3"/>
    <w:rsid w:val="6774B75C"/>
    <w:rsid w:val="6871561B"/>
    <w:rsid w:val="69E04C34"/>
    <w:rsid w:val="6BD07D53"/>
    <w:rsid w:val="718D5670"/>
    <w:rsid w:val="747429CE"/>
    <w:rsid w:val="7483FB78"/>
    <w:rsid w:val="76FF8189"/>
    <w:rsid w:val="773FE97D"/>
    <w:rsid w:val="7A106AD7"/>
    <w:rsid w:val="7C9F47B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94E53"/>
  <w15:chartTrackingRefBased/>
  <w15:docId w15:val="{347A05EB-BCC5-433B-B2F3-D16A7048F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242C"/>
    <w:pPr>
      <w:spacing w:after="200" w:line="276" w:lineRule="auto"/>
    </w:pPr>
  </w:style>
  <w:style w:type="paragraph" w:styleId="berschrift1">
    <w:name w:val="heading 1"/>
    <w:basedOn w:val="Standard"/>
    <w:next w:val="Standard"/>
    <w:link w:val="berschrift1Zchn"/>
    <w:uiPriority w:val="9"/>
    <w:qFormat/>
    <w:rsid w:val="000237A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unhideWhenUsed/>
    <w:qFormat/>
    <w:rsid w:val="0082242C"/>
    <w:pPr>
      <w:keepNext/>
      <w:keepLines/>
      <w:spacing w:before="200" w:after="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link w:val="berschrift4Zchn"/>
    <w:uiPriority w:val="9"/>
    <w:unhideWhenUsed/>
    <w:qFormat/>
    <w:rsid w:val="0082242C"/>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2242C"/>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berschrift4"/>
    <w:uiPriority w:val="9"/>
    <w:rsid w:val="0082242C"/>
    <w:rPr>
      <w:rFonts w:asciiTheme="majorHAnsi" w:eastAsiaTheme="majorEastAsia" w:hAnsiTheme="majorHAnsi" w:cstheme="majorBidi"/>
      <w:b/>
      <w:bCs/>
      <w:i/>
      <w:iCs/>
      <w:color w:val="4472C4" w:themeColor="accent1"/>
    </w:rPr>
  </w:style>
  <w:style w:type="paragraph" w:styleId="Listenabsatz">
    <w:name w:val="List Paragraph"/>
    <w:basedOn w:val="Standard"/>
    <w:uiPriority w:val="34"/>
    <w:qFormat/>
    <w:rsid w:val="0082242C"/>
    <w:pPr>
      <w:ind w:left="720"/>
      <w:contextualSpacing/>
    </w:pPr>
  </w:style>
  <w:style w:type="paragraph" w:styleId="Textkrper-Zeileneinzug">
    <w:name w:val="Body Text Indent"/>
    <w:basedOn w:val="Standard"/>
    <w:link w:val="Textkrper-ZeileneinzugZchn"/>
    <w:uiPriority w:val="99"/>
    <w:unhideWhenUsed/>
    <w:rsid w:val="0082242C"/>
    <w:pPr>
      <w:spacing w:line="240" w:lineRule="auto"/>
      <w:ind w:left="720"/>
      <w:contextualSpacing/>
    </w:pPr>
    <w:rPr>
      <w:rFonts w:cs="Arial"/>
      <w:color w:val="000000"/>
      <w:sz w:val="30"/>
      <w:szCs w:val="30"/>
    </w:rPr>
  </w:style>
  <w:style w:type="character" w:customStyle="1" w:styleId="Textkrper-ZeileneinzugZchn">
    <w:name w:val="Textkörper-Zeileneinzug Zchn"/>
    <w:basedOn w:val="Absatz-Standardschriftart"/>
    <w:link w:val="Textkrper-Zeileneinzug"/>
    <w:uiPriority w:val="99"/>
    <w:rsid w:val="0082242C"/>
    <w:rPr>
      <w:rFonts w:cs="Arial"/>
      <w:color w:val="000000"/>
      <w:sz w:val="30"/>
      <w:szCs w:val="30"/>
    </w:rPr>
  </w:style>
  <w:style w:type="table" w:styleId="Tabellenraster">
    <w:name w:val="Table Grid"/>
    <w:basedOn w:val="NormaleTabelle"/>
    <w:uiPriority w:val="39"/>
    <w:rsid w:val="0082242C"/>
    <w:pPr>
      <w:spacing w:after="0" w:line="240" w:lineRule="auto"/>
    </w:pPr>
    <w:rPr>
      <w:rFonts w:ascii="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0237AE"/>
    <w:rPr>
      <w:rFonts w:asciiTheme="majorHAnsi" w:eastAsiaTheme="majorEastAsia" w:hAnsiTheme="majorHAnsi" w:cstheme="majorBidi"/>
      <w:color w:val="2F5496" w:themeColor="accent1" w:themeShade="BF"/>
      <w:sz w:val="32"/>
      <w:szCs w:val="32"/>
    </w:rPr>
  </w:style>
  <w:style w:type="character" w:styleId="Hyperlink">
    <w:name w:val="Hyperlink"/>
    <w:basedOn w:val="Absatz-Standardschriftart"/>
    <w:uiPriority w:val="99"/>
    <w:unhideWhenUsed/>
    <w:rsid w:val="00605F87"/>
    <w:rPr>
      <w:color w:val="0000FF"/>
      <w:u w:val="single"/>
    </w:rPr>
  </w:style>
  <w:style w:type="character" w:styleId="Kommentarzeichen">
    <w:name w:val="annotation reference"/>
    <w:basedOn w:val="Absatz-Standardschriftart"/>
    <w:uiPriority w:val="99"/>
    <w:semiHidden/>
    <w:unhideWhenUsed/>
    <w:rsid w:val="00173B17"/>
    <w:rPr>
      <w:sz w:val="16"/>
      <w:szCs w:val="16"/>
    </w:rPr>
  </w:style>
  <w:style w:type="paragraph" w:styleId="Kommentartext">
    <w:name w:val="annotation text"/>
    <w:basedOn w:val="Standard"/>
    <w:link w:val="KommentartextZchn"/>
    <w:uiPriority w:val="99"/>
    <w:unhideWhenUsed/>
    <w:rsid w:val="00173B17"/>
    <w:pPr>
      <w:spacing w:line="240" w:lineRule="auto"/>
    </w:pPr>
    <w:rPr>
      <w:sz w:val="20"/>
      <w:szCs w:val="20"/>
    </w:rPr>
  </w:style>
  <w:style w:type="character" w:customStyle="1" w:styleId="KommentartextZchn">
    <w:name w:val="Kommentartext Zchn"/>
    <w:basedOn w:val="Absatz-Standardschriftart"/>
    <w:link w:val="Kommentartext"/>
    <w:uiPriority w:val="99"/>
    <w:rsid w:val="00173B17"/>
    <w:rPr>
      <w:sz w:val="20"/>
      <w:szCs w:val="20"/>
    </w:rPr>
  </w:style>
  <w:style w:type="paragraph" w:styleId="Kommentarthema">
    <w:name w:val="annotation subject"/>
    <w:basedOn w:val="Kommentartext"/>
    <w:next w:val="Kommentartext"/>
    <w:link w:val="KommentarthemaZchn"/>
    <w:uiPriority w:val="99"/>
    <w:semiHidden/>
    <w:unhideWhenUsed/>
    <w:rsid w:val="00173B17"/>
    <w:rPr>
      <w:b/>
      <w:bCs/>
    </w:rPr>
  </w:style>
  <w:style w:type="character" w:customStyle="1" w:styleId="KommentarthemaZchn">
    <w:name w:val="Kommentarthema Zchn"/>
    <w:basedOn w:val="KommentartextZchn"/>
    <w:link w:val="Kommentarthema"/>
    <w:uiPriority w:val="99"/>
    <w:semiHidden/>
    <w:rsid w:val="00173B17"/>
    <w:rPr>
      <w:b/>
      <w:bCs/>
      <w:sz w:val="20"/>
      <w:szCs w:val="20"/>
    </w:rPr>
  </w:style>
  <w:style w:type="character" w:styleId="NichtaufgelsteErwhnung">
    <w:name w:val="Unresolved Mention"/>
    <w:basedOn w:val="Absatz-Standardschriftart"/>
    <w:uiPriority w:val="99"/>
    <w:semiHidden/>
    <w:unhideWhenUsed/>
    <w:rsid w:val="00652EAF"/>
    <w:rPr>
      <w:color w:val="605E5C"/>
      <w:shd w:val="clear" w:color="auto" w:fill="E1DFDD"/>
    </w:rPr>
  </w:style>
  <w:style w:type="paragraph" w:styleId="Kopfzeile">
    <w:name w:val="header"/>
    <w:basedOn w:val="Standard"/>
    <w:link w:val="KopfzeileZchn"/>
    <w:uiPriority w:val="99"/>
    <w:unhideWhenUsed/>
    <w:rsid w:val="005E12C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E12C0"/>
  </w:style>
  <w:style w:type="paragraph" w:styleId="Fuzeile">
    <w:name w:val="footer"/>
    <w:basedOn w:val="Standard"/>
    <w:link w:val="FuzeileZchn"/>
    <w:uiPriority w:val="99"/>
    <w:unhideWhenUsed/>
    <w:rsid w:val="005E12C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E12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fd.de/aktiv-werden/im-alltag/wasserampe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arthengine.google.com/timelaps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FFD47962415646AA33DA83F6A9AD68" ma:contentTypeVersion="14" ma:contentTypeDescription="Create a new document." ma:contentTypeScope="" ma:versionID="b5b8a62ea4108d79ca4166b239236a09">
  <xsd:schema xmlns:xsd="http://www.w3.org/2001/XMLSchema" xmlns:xs="http://www.w3.org/2001/XMLSchema" xmlns:p="http://schemas.microsoft.com/office/2006/metadata/properties" xmlns:ns2="c243457c-32dd-41fe-a8e4-2d21d8886624" xmlns:ns3="d5a193b7-dcce-4090-a784-6ec60b30add4" targetNamespace="http://schemas.microsoft.com/office/2006/metadata/properties" ma:root="true" ma:fieldsID="695792b3a331be70b6efb1183517ad66" ns2:_="" ns3:_="">
    <xsd:import namespace="c243457c-32dd-41fe-a8e4-2d21d8886624"/>
    <xsd:import namespace="d5a193b7-dcce-4090-a784-6ec60b30add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OCR" minOccurs="0"/>
                <xsd:element ref="ns2:MediaServiceLocation" minOccurs="0"/>
                <xsd:element ref="ns2:Aufgab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3457c-32dd-41fe-a8e4-2d21d8886624"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0cb9b737-2fe1-48e1-9dc8-bfe3a1380054"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Aufgabe" ma:index="21" nillable="true" ma:displayName="Aufgabe" ma:format="Dropdown" ma:internalName="Aufgab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a193b7-dcce-4090-a784-6ec60b30add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bcb4a4f-83fc-4dfd-b3f5-78cafac54523}" ma:internalName="TaxCatchAll" ma:showField="CatchAllData" ma:web="d5a193b7-dcce-4090-a784-6ec60b30ad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43457c-32dd-41fe-a8e4-2d21d8886624">
      <Terms xmlns="http://schemas.microsoft.com/office/infopath/2007/PartnerControls"/>
    </lcf76f155ced4ddcb4097134ff3c332f>
    <TaxCatchAll xmlns="d5a193b7-dcce-4090-a784-6ec60b30add4" xsi:nil="true"/>
    <Aufgabe xmlns="c243457c-32dd-41fe-a8e4-2d21d8886624" xsi:nil="true"/>
  </documentManagement>
</p:properties>
</file>

<file path=customXml/itemProps1.xml><?xml version="1.0" encoding="utf-8"?>
<ds:datastoreItem xmlns:ds="http://schemas.openxmlformats.org/officeDocument/2006/customXml" ds:itemID="{EFBE2DE0-D3E8-499B-99E4-5A2116D78A83}">
  <ds:schemaRefs>
    <ds:schemaRef ds:uri="http://schemas.microsoft.com/sharepoint/v3/contenttype/forms"/>
  </ds:schemaRefs>
</ds:datastoreItem>
</file>

<file path=customXml/itemProps2.xml><?xml version="1.0" encoding="utf-8"?>
<ds:datastoreItem xmlns:ds="http://schemas.openxmlformats.org/officeDocument/2006/customXml" ds:itemID="{DBAB4B84-69A1-4D0B-BDF6-9C1FABC60F71}"/>
</file>

<file path=customXml/itemProps3.xml><?xml version="1.0" encoding="utf-8"?>
<ds:datastoreItem xmlns:ds="http://schemas.openxmlformats.org/officeDocument/2006/customXml" ds:itemID="{BB06979D-D270-4010-A881-3E41BC2DB52E}">
  <ds:schemaRefs>
    <ds:schemaRef ds:uri="http://schemas.openxmlformats.org/officeDocument/2006/bibliography"/>
  </ds:schemaRefs>
</ds:datastoreItem>
</file>

<file path=customXml/itemProps4.xml><?xml version="1.0" encoding="utf-8"?>
<ds:datastoreItem xmlns:ds="http://schemas.openxmlformats.org/officeDocument/2006/customXml" ds:itemID="{8B4ABE0E-1452-4F0B-92FF-456B277F8D42}">
  <ds:schemaRefs>
    <ds:schemaRef ds:uri="http://schemas.microsoft.com/office/2006/metadata/properties"/>
    <ds:schemaRef ds:uri="http://schemas.microsoft.com/office/infopath/2007/PartnerControls"/>
    <ds:schemaRef ds:uri="c243457c-32dd-41fe-a8e4-2d21d8886624"/>
    <ds:schemaRef ds:uri="d5a193b7-dcce-4090-a784-6ec60b30add4"/>
  </ds:schemaRefs>
</ds:datastoreItem>
</file>

<file path=docMetadata/LabelInfo.xml><?xml version="1.0" encoding="utf-8"?>
<clbl:labelList xmlns:clbl="http://schemas.microsoft.com/office/2020/mipLabelMetadata">
  <clbl:label id="{cec6b0ed-9935-41a9-a413-ab7dda243391}" enabled="1" method="Standard" siteId="{6ea8afe7-f6f9-4678-b523-de7d4c6ab11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996</Words>
  <Characters>6281</Characters>
  <Application>Microsoft Office Word</Application>
  <DocSecurity>0</DocSecurity>
  <Lines>52</Lines>
  <Paragraphs>14</Paragraphs>
  <ScaleCrop>false</ScaleCrop>
  <Company>Deutsche Bundesstiftung Umwelt</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Uetrecht, Annika</dc:creator>
  <cp:keywords/>
  <dc:description/>
  <cp:lastModifiedBy>Lang, Anne</cp:lastModifiedBy>
  <cp:revision>78</cp:revision>
  <cp:lastPrinted>2025-03-14T12:59:00Z</cp:lastPrinted>
  <dcterms:created xsi:type="dcterms:W3CDTF">2026-04-02T08:34:00Z</dcterms:created>
  <dcterms:modified xsi:type="dcterms:W3CDTF">2026-08-13T08:45:00Z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0x0101007CFFD47962415646AA33DA83F6A9AD68</vt:lpwstr>
  </property>
  <property fmtid="{D5CDD505-2E9C-101B-9397-08002B2CF9AE}" pid="3" name="Order">
    <vt:r8>104400</vt:r8>
  </property>
  <property fmtid="{D5CDD505-2E9C-101B-9397-08002B2CF9AE}" pid="4" name="MediaServiceImageTags">
    <vt:lpwstr/>
  </property>
</Properties>
</file>